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9.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media/image23.png" ContentType="image/png"/>
  <Override PartName="/word/media/image2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Примерный  сценарий проведения мероприятия,  направленного на профилактику распространения ВИЧ-инфекции</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9"/>
        <w:jc w:val="both"/>
        <w:rPr/>
      </w:pPr>
      <w:r>
        <w:rPr>
          <w:rFonts w:cs="Times New Roman" w:ascii="Times New Roman" w:hAnsi="Times New Roman"/>
          <w:b/>
          <w:sz w:val="28"/>
          <w:szCs w:val="28"/>
        </w:rPr>
        <w:t>Место проведения:</w:t>
      </w:r>
      <w:r>
        <w:rPr>
          <w:rFonts w:cs="Times New Roman" w:ascii="Times New Roman" w:hAnsi="Times New Roman"/>
          <w:sz w:val="28"/>
          <w:szCs w:val="28"/>
        </w:rPr>
        <w:t xml:space="preserve"> образовательные организации, иные учреждения.</w:t>
      </w:r>
    </w:p>
    <w:p>
      <w:pPr>
        <w:pStyle w:val="Normal"/>
        <w:spacing w:lineRule="auto" w:line="240" w:before="0" w:after="0"/>
        <w:ind w:firstLine="709"/>
        <w:jc w:val="both"/>
        <w:rPr/>
      </w:pPr>
      <w:r>
        <w:rPr>
          <w:rFonts w:cs="Times New Roman" w:ascii="Times New Roman" w:hAnsi="Times New Roman"/>
          <w:b/>
          <w:sz w:val="28"/>
          <w:szCs w:val="28"/>
        </w:rPr>
        <w:t>Участники:</w:t>
      </w:r>
      <w:r>
        <w:rPr>
          <w:rFonts w:cs="Times New Roman" w:ascii="Times New Roman" w:hAnsi="Times New Roman"/>
          <w:sz w:val="28"/>
          <w:szCs w:val="28"/>
        </w:rPr>
        <w:t xml:space="preserve"> подростки от 16 лет.</w:t>
      </w:r>
    </w:p>
    <w:p>
      <w:pPr>
        <w:pStyle w:val="Normal"/>
        <w:spacing w:lineRule="auto" w:line="240" w:before="0" w:after="0"/>
        <w:ind w:firstLine="709"/>
        <w:jc w:val="both"/>
        <w:rPr/>
      </w:pPr>
      <w:r>
        <w:rPr>
          <w:rFonts w:cs="Times New Roman" w:ascii="Times New Roman" w:hAnsi="Times New Roman"/>
          <w:b/>
          <w:sz w:val="28"/>
          <w:szCs w:val="28"/>
        </w:rPr>
        <w:t>Продолжительность:</w:t>
      </w:r>
      <w:r>
        <w:rPr>
          <w:rFonts w:cs="Times New Roman" w:ascii="Times New Roman" w:hAnsi="Times New Roman"/>
          <w:sz w:val="28"/>
          <w:szCs w:val="28"/>
        </w:rPr>
        <w:t xml:space="preserve"> 60-90 минут.</w:t>
      </w:r>
    </w:p>
    <w:p>
      <w:pPr>
        <w:pStyle w:val="Normal"/>
        <w:spacing w:lineRule="auto" w:line="240" w:before="0" w:after="0"/>
        <w:ind w:firstLine="709"/>
        <w:jc w:val="both"/>
        <w:rPr>
          <w:rFonts w:ascii="Arial" w:hAnsi="Arial" w:eastAsia="Calibri" w:cs="Times New Roman"/>
          <w:b/>
          <w:b/>
          <w:color w:val="00000A"/>
          <w:sz w:val="24"/>
          <w:szCs w:val="24"/>
          <w:lang w:eastAsia="en-US"/>
        </w:rPr>
      </w:pPr>
      <w:r>
        <w:rPr>
          <w:rFonts w:cs="Times New Roman" w:ascii="Times New Roman" w:hAnsi="Times New Roman"/>
          <w:b/>
          <w:sz w:val="28"/>
          <w:szCs w:val="28"/>
        </w:rPr>
        <w:t>Цель мероприятия:</w:t>
      </w:r>
      <w:r>
        <w:rPr>
          <w:rFonts w:cs="Times New Roman" w:ascii="Times New Roman" w:hAnsi="Times New Roman"/>
          <w:sz w:val="28"/>
          <w:szCs w:val="28"/>
        </w:rPr>
        <w:t xml:space="preserve"> </w:t>
      </w:r>
      <w:r>
        <w:rPr>
          <w:rFonts w:eastAsia="Times New Roman" w:cs="Times New Roman" w:ascii="Times New Roman" w:hAnsi="Times New Roman"/>
          <w:color w:val="000000"/>
          <w:sz w:val="28"/>
          <w:szCs w:val="28"/>
        </w:rPr>
        <w:t>профилактика распространения ВИЧ/СПИДа, пропаганда здорового и безопасного образа жизни.</w:t>
      </w:r>
    </w:p>
    <w:p>
      <w:pPr>
        <w:pStyle w:val="Normal"/>
        <w:suppressAutoHyphens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Специалисты, использующие сценарий для проведения мероприятия, могут редактировать материал в зависимости от тематической направленности и временных ограничений мероприятия.</w:t>
      </w:r>
    </w:p>
    <w:p>
      <w:pPr>
        <w:pStyle w:val="Normal"/>
        <w:suppressAutoHyphens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uppressAutoHyphens w:val="false"/>
        <w:spacing w:lineRule="auto" w:line="240" w:before="0" w:after="0"/>
        <w:ind w:firstLine="709"/>
        <w:rPr>
          <w:rFonts w:ascii="Times New Roman" w:hAnsi="Times New Roman" w:cs="Times New Roman"/>
          <w:b/>
          <w:b/>
          <w:sz w:val="28"/>
          <w:szCs w:val="28"/>
        </w:rPr>
      </w:pPr>
      <w:r>
        <w:rPr>
          <w:rFonts w:cs="Times New Roman" w:ascii="Times New Roman" w:hAnsi="Times New Roman"/>
          <w:b/>
          <w:sz w:val="28"/>
          <w:szCs w:val="28"/>
        </w:rPr>
        <w:t>Ход мероприятия:</w:t>
      </w:r>
    </w:p>
    <w:p>
      <w:pPr>
        <w:pStyle w:val="Normal"/>
        <w:suppressAutoHyphens w:val="false"/>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t>Мероприятие проводится в 2 этапа:</w:t>
      </w:r>
    </w:p>
    <w:p>
      <w:pPr>
        <w:pStyle w:val="Normal"/>
        <w:suppressAutoHyphens w:val="false"/>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u w:val="single"/>
        </w:rPr>
        <w:t>1 этап</w:t>
      </w:r>
      <w:r>
        <w:rPr>
          <w:rFonts w:cs="Times New Roman" w:ascii="Times New Roman" w:hAnsi="Times New Roman"/>
          <w:b/>
          <w:sz w:val="28"/>
          <w:szCs w:val="28"/>
        </w:rPr>
        <w:t xml:space="preserve"> </w:t>
      </w:r>
      <w:r>
        <w:rPr>
          <w:rFonts w:cs="Times New Roman" w:ascii="Times New Roman" w:hAnsi="Times New Roman"/>
          <w:sz w:val="28"/>
          <w:szCs w:val="28"/>
        </w:rPr>
        <w:t>Ролевая игра  «Вирус»;</w:t>
      </w:r>
    </w:p>
    <w:p>
      <w:pPr>
        <w:pStyle w:val="Normal"/>
        <w:suppressAutoHyphens w:val="false"/>
        <w:spacing w:lineRule="auto" w:line="240" w:before="0" w:after="0"/>
        <w:ind w:left="709" w:hanging="0"/>
        <w:rPr>
          <w:rFonts w:ascii="Times New Roman" w:hAnsi="Times New Roman" w:cs="Times New Roman"/>
          <w:sz w:val="28"/>
          <w:szCs w:val="28"/>
        </w:rPr>
      </w:pPr>
      <w:r>
        <w:rPr>
          <w:rFonts w:cs="Times New Roman" w:ascii="Times New Roman" w:hAnsi="Times New Roman"/>
          <w:sz w:val="28"/>
          <w:szCs w:val="28"/>
          <w:u w:val="single"/>
        </w:rPr>
        <w:t>2 этап</w:t>
      </w:r>
      <w:r>
        <w:rPr>
          <w:rFonts w:cs="Times New Roman" w:ascii="Times New Roman" w:hAnsi="Times New Roman"/>
          <w:sz w:val="28"/>
          <w:szCs w:val="28"/>
        </w:rPr>
        <w:t xml:space="preserve"> Квест-игра «Путевка  в жизнь».</w:t>
      </w:r>
    </w:p>
    <w:p>
      <w:pPr>
        <w:pStyle w:val="Normal"/>
        <w:suppressAutoHyphens w:val="false"/>
        <w:spacing w:lineRule="auto" w:line="240" w:before="0" w:after="0"/>
        <w:ind w:firstLine="709"/>
        <w:jc w:val="both"/>
        <w:rPr>
          <w:rFonts w:ascii="Times New Roman" w:hAnsi="Times New Roman" w:cs="Times New Roman"/>
          <w:i/>
          <w:i/>
          <w:sz w:val="28"/>
          <w:szCs w:val="28"/>
        </w:rPr>
      </w:pPr>
      <w:r>
        <w:rPr>
          <w:rFonts w:cs="Times New Roman" w:ascii="Times New Roman" w:hAnsi="Times New Roman"/>
          <w:i/>
          <w:sz w:val="28"/>
          <w:szCs w:val="28"/>
        </w:rPr>
        <w:t xml:space="preserve">Для участия  в первом этапе мероприятия общее количество участников делится на группы  по 30-35 человек, затем участники расходятся по разным  аудиториям/классам. Второй этап игры предполагает сбор всех участников  в одном  помещении, откуда стартуют команды. Этапы проведения мероприятия могут быть разбиты на несколько дней. Специалист, ответственный за проведение мероприятия, вправе использовать сценарный материал, как в полном объеме, так и его составные части. </w:t>
      </w:r>
    </w:p>
    <w:p>
      <w:pPr>
        <w:pStyle w:val="Normal"/>
        <w:suppressAutoHyphens w:val="false"/>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tab/>
        <w:tab/>
      </w:r>
    </w:p>
    <w:p>
      <w:pPr>
        <w:pStyle w:val="Normal"/>
        <w:suppressAutoHyphens w:val="false"/>
        <w:spacing w:lineRule="auto" w:line="240" w:before="0" w:after="0"/>
        <w:ind w:firstLine="709"/>
        <w:rPr>
          <w:rFonts w:ascii="Times New Roman" w:hAnsi="Times New Roman" w:cs="Times New Roman"/>
          <w:b/>
          <w:b/>
          <w:sz w:val="28"/>
          <w:szCs w:val="28"/>
        </w:rPr>
      </w:pPr>
      <w:r>
        <w:rPr>
          <w:rFonts w:cs="Times New Roman" w:ascii="Times New Roman" w:hAnsi="Times New Roman"/>
          <w:b/>
          <w:sz w:val="28"/>
          <w:szCs w:val="28"/>
          <w:u w:val="single"/>
        </w:rPr>
        <w:t>1 этап</w:t>
      </w:r>
      <w:r>
        <w:rPr>
          <w:rFonts w:cs="Times New Roman" w:ascii="Times New Roman" w:hAnsi="Times New Roman"/>
          <w:b/>
          <w:sz w:val="28"/>
          <w:szCs w:val="28"/>
        </w:rPr>
        <w:t>: Ролевая игра «Вирус»</w:t>
      </w:r>
    </w:p>
    <w:p>
      <w:pPr>
        <w:pStyle w:val="Normal"/>
        <w:suppressAutoHyphens w:val="false"/>
        <w:spacing w:lineRule="auto" w:line="240" w:before="0" w:after="0"/>
        <w:rPr/>
      </w:pPr>
      <w:r>
        <w:rPr/>
      </w:r>
    </w:p>
    <w:p>
      <w:pPr>
        <w:pStyle w:val="Normal"/>
        <w:suppressAutoHyphens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Место проведения:</w:t>
      </w:r>
      <w:r>
        <w:rPr>
          <w:rFonts w:cs="Times New Roman" w:ascii="Times New Roman" w:hAnsi="Times New Roman"/>
          <w:sz w:val="28"/>
          <w:szCs w:val="28"/>
        </w:rPr>
        <w:t xml:space="preserve"> аудитория, школьный класс.</w:t>
      </w:r>
    </w:p>
    <w:p>
      <w:pPr>
        <w:pStyle w:val="Normal"/>
        <w:suppressAutoHyphens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Количество участников:</w:t>
      </w:r>
      <w:r>
        <w:rPr>
          <w:rFonts w:cs="Times New Roman" w:ascii="Times New Roman" w:hAnsi="Times New Roman"/>
          <w:sz w:val="28"/>
          <w:szCs w:val="28"/>
        </w:rPr>
        <w:t xml:space="preserve"> 30-35человек.</w:t>
      </w:r>
    </w:p>
    <w:p>
      <w:pPr>
        <w:pStyle w:val="Normal"/>
        <w:suppressAutoHyphens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Оборудование и необходимые материалы:</w:t>
      </w:r>
      <w:r>
        <w:rPr>
          <w:rFonts w:cs="Times New Roman" w:ascii="Times New Roman" w:hAnsi="Times New Roman"/>
          <w:sz w:val="28"/>
          <w:szCs w:val="28"/>
        </w:rPr>
        <w:t xml:space="preserve"> стулья по количеству участников (расставлены по кругу);  карточки с указанием пути передачи вируса (половой, через кровь, от матери к ребенку)  - 3 экз.; карточки для участников с названием ролей: «Меры защиты» – 2 экз., «Мирные жители» –30 экз., «Вирус» – 1 экз., «Носитель вируса» – 30 экз.</w:t>
      </w:r>
    </w:p>
    <w:p>
      <w:pPr>
        <w:pStyle w:val="Normal"/>
        <w:suppressAutoHyphens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Описание игры:</w:t>
      </w:r>
      <w:r>
        <w:rPr>
          <w:rFonts w:cs="Times New Roman" w:ascii="Times New Roman" w:hAnsi="Times New Roman"/>
          <w:sz w:val="28"/>
          <w:szCs w:val="28"/>
        </w:rPr>
        <w:t xml:space="preserve"> Участники рассаживаются по кругу. Ведущий объясняет правила игры. Затем раздает карточки и просит участников посмотреть их так, чтобы не видели соседи. Далее участники игры выполняют игровые  действия, согласно указаниям ведущего.  По окончании игры участники прослеживают построение цепочки распространения инфекции от вируса до зараженных в последнем круге. Таким образом, будет наглядно продемонстрирована процесс распространения ВИЧ-инфекции. </w:t>
      </w:r>
    </w:p>
    <w:p>
      <w:pPr>
        <w:pStyle w:val="Normal"/>
        <w:suppressAutoHyphens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Правила игры:</w:t>
      </w:r>
      <w:r>
        <w:rPr>
          <w:rFonts w:cs="Times New Roman" w:ascii="Times New Roman" w:hAnsi="Times New Roman"/>
          <w:sz w:val="28"/>
          <w:szCs w:val="28"/>
        </w:rPr>
        <w:t xml:space="preserve"> Необходимо строго придерживаться главного условия – внимательно слушать ведущего и выполнять все его задания. Участник, нарушивший правила, выбывает из игры. </w:t>
      </w:r>
    </w:p>
    <w:p>
      <w:pPr>
        <w:pStyle w:val="Normal"/>
        <w:suppressAutoHyphens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Каждый участники получает карточку, на которой обозначена его роль в игре.  Среди вас будет игрок, который получит роль «Вирус», и его задача в игре  заражать других участников («Мирных жителей») пока они спят. Кто- то получит роль «Меры  защиты», и перед ним будет стоять задача спасти «Мирного жителя» от заражения. В ходе игры роль «Мирного жителя» может поменяться на роль  «Носитель вируса». Как только участник получает роль «Носитель вируса», то с этого момента целью его игры является распространение вируса, т.е. заражение других участников.</w:t>
      </w:r>
    </w:p>
    <w:p>
      <w:pPr>
        <w:pStyle w:val="Normal"/>
        <w:suppressAutoHyphens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Всякий раз, когда в игре появляется новый «Носитель вируса», ведущий вытягивает одну из карточек с указанием путей передачи, чтобы определить каким путем был заражен этот мирный житель. Заражение вирусом происходит тремя путями: половой, через кровь, от матери к ребенку. После чего информация о том кто стал «Носителем вируса», и при помощи какого пути передачи озвучивается всем участникам.</w:t>
      </w:r>
      <w:r>
        <w:rPr/>
        <w:t xml:space="preserve"> </w:t>
      </w:r>
      <w:r>
        <w:rPr>
          <w:rFonts w:cs="Times New Roman" w:ascii="Times New Roman" w:hAnsi="Times New Roman"/>
          <w:sz w:val="28"/>
          <w:szCs w:val="28"/>
        </w:rPr>
        <w:t>Затем участник получает карточку с новой ролью.</w:t>
      </w:r>
    </w:p>
    <w:p>
      <w:pPr>
        <w:pStyle w:val="Normal"/>
        <w:suppressAutoHyphens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Если «Меры защиты» и «Вирус» («Носитель вируса»)  в ходе игры указали на одного и того же игрока, то он считается неинфицированным, т.к. у него защита.  «Вирус» («Носитель вируса») не может уничтожить/заразить «Меры защиты». Если «Меры защиты» указали на «Вирус»(«Носителя вируса») или «Вирус»(«Носитель вируса») указал на «Меры защиты», то их действие теряет силу в данном круге. За время игры должны быть названы все пути передачи, указанные на карточках. Игра рассчитана приблизительно на 7 кругов. Игра заканчивается, когда более 70 % игроков окажутся инфицированными. </w:t>
      </w:r>
    </w:p>
    <w:p>
      <w:pPr>
        <w:pStyle w:val="Normal"/>
        <w:suppressAutoHyphens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Примечания для ведущего:</w:t>
      </w:r>
      <w:r>
        <w:rPr>
          <w:rFonts w:cs="Times New Roman" w:ascii="Times New Roman" w:hAnsi="Times New Roman"/>
          <w:sz w:val="28"/>
          <w:szCs w:val="28"/>
        </w:rPr>
        <w:t xml:space="preserve"> Ведущий должен иметь карту расположения игроков (схема  мест участников), где он отмечает</w:t>
      </w:r>
      <w:r>
        <w:rPr/>
        <w:t xml:space="preserve"> </w:t>
      </w:r>
      <w:r>
        <w:rPr>
          <w:rFonts w:cs="Times New Roman" w:ascii="Times New Roman" w:hAnsi="Times New Roman"/>
          <w:sz w:val="28"/>
          <w:szCs w:val="28"/>
        </w:rPr>
        <w:t xml:space="preserve">ход игры и роли участников, о которых ему стало  известно  в процессе игры. Изменения фиксируются молча, чтобы не выдать роль каждого игрока. </w:t>
      </w:r>
    </w:p>
    <w:p>
      <w:pPr>
        <w:pStyle w:val="Normal"/>
        <w:suppressAutoHyphens w:val="false"/>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Погружение в игру:</w:t>
      </w:r>
    </w:p>
    <w:p>
      <w:pPr>
        <w:pStyle w:val="Normal"/>
        <w:suppressAutoHyphens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Ведущий:</w:t>
      </w:r>
      <w:r>
        <w:rPr>
          <w:rFonts w:cs="Times New Roman" w:ascii="Times New Roman" w:hAnsi="Times New Roman"/>
          <w:sz w:val="28"/>
          <w:szCs w:val="28"/>
        </w:rPr>
        <w:t xml:space="preserve"> Вы жители города N. Любой город живет своей жизнью: есть день и есть ночь. Днем - все спокойно, а ночью на город спускается опасность, которая пытается захватить власть. Это, так называемые, Вирусы. В это время им противостоят Меры защиты. </w:t>
      </w:r>
    </w:p>
    <w:p>
      <w:pPr>
        <w:pStyle w:val="Normal"/>
        <w:suppressAutoHyphens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Вы получили карточки с названием роли. Среди граждан города N есть мирные жители, которые днем трудятся, а ночью отдыхают; есть один вирус, который днем якобы тоже трудится, а ночью выходит на охоту и заражает одного гражданина города N. Инфицированный становится носителем вируса, и на следующую ночь тоже может заразить одного гражданина города  N. Кроме мирных жителей и вируса есть два участника, которые играют роль мер защиты.</w:t>
      </w:r>
    </w:p>
    <w:p>
      <w:pPr>
        <w:pStyle w:val="Normal"/>
        <w:suppressAutoHyphens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u w:val="single"/>
        </w:rPr>
        <w:t>Первый круг:</w:t>
      </w:r>
      <w:r>
        <w:rPr>
          <w:rFonts w:cs="Times New Roman" w:ascii="Times New Roman" w:hAnsi="Times New Roman"/>
          <w:sz w:val="28"/>
          <w:szCs w:val="28"/>
        </w:rPr>
        <w:t xml:space="preserve"> </w:t>
      </w:r>
    </w:p>
    <w:p>
      <w:pPr>
        <w:pStyle w:val="Normal"/>
        <w:suppressAutoHyphens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Ведущий:</w:t>
      </w:r>
      <w:r>
        <w:rPr>
          <w:rFonts w:cs="Times New Roman" w:ascii="Times New Roman" w:hAnsi="Times New Roman"/>
          <w:sz w:val="28"/>
          <w:szCs w:val="28"/>
        </w:rPr>
        <w:t xml:space="preserve"> Вы граждане города N, которые прожили еще один день и засыпаете. Закройте все глаза. Просыпаются только меры защиты. Не производя никаких движений, они указывают глазами на двух граждан, которые этой ночью воспользуются мерами защиты (</w:t>
      </w:r>
      <w:r>
        <w:rPr>
          <w:rFonts w:cs="Times New Roman" w:ascii="Times New Roman" w:hAnsi="Times New Roman"/>
          <w:i/>
          <w:sz w:val="28"/>
          <w:szCs w:val="28"/>
        </w:rPr>
        <w:t>ведущий уточняет глазами указанных граждан и отмечает их  у себя на карте</w:t>
      </w:r>
      <w:r>
        <w:rPr>
          <w:rFonts w:cs="Times New Roman" w:ascii="Times New Roman" w:hAnsi="Times New Roman"/>
          <w:sz w:val="28"/>
          <w:szCs w:val="28"/>
        </w:rPr>
        <w:t xml:space="preserve">). Меры защиты засыпают. Просыпается вирус, который, не производя лишних движений, выбирает жертву и указывает на нее, после чего засыпает </w:t>
      </w:r>
      <w:r>
        <w:rPr>
          <w:rFonts w:cs="Times New Roman" w:ascii="Times New Roman" w:hAnsi="Times New Roman"/>
          <w:i/>
          <w:sz w:val="28"/>
          <w:szCs w:val="28"/>
        </w:rPr>
        <w:t>(ведущий уточняет глазами указанного гражданина и отмечает их на карте</w:t>
      </w:r>
      <w:r>
        <w:rPr>
          <w:rFonts w:cs="Times New Roman" w:ascii="Times New Roman" w:hAnsi="Times New Roman"/>
          <w:sz w:val="28"/>
          <w:szCs w:val="28"/>
        </w:rPr>
        <w:t>). Город просыпается, все открывают глаза. Ведущий сообщает, что сегодня ночью был заражен (инфицирован) один житель города N (</w:t>
      </w:r>
      <w:r>
        <w:rPr>
          <w:rFonts w:cs="Times New Roman" w:ascii="Times New Roman" w:hAnsi="Times New Roman"/>
          <w:i/>
          <w:sz w:val="28"/>
          <w:szCs w:val="28"/>
        </w:rPr>
        <w:t>ведущий меняет карточку и объявляет путь передачи ВИЧ-инфекции. С этого момента этот участник играет  в качестве носителя вируса и просыпается по ночам для того чтобы распространять вирус</w:t>
      </w:r>
      <w:r>
        <w:rPr>
          <w:rFonts w:cs="Times New Roman" w:ascii="Times New Roman" w:hAnsi="Times New Roman"/>
          <w:sz w:val="28"/>
          <w:szCs w:val="28"/>
        </w:rPr>
        <w:t xml:space="preserve">) </w:t>
      </w:r>
    </w:p>
    <w:p>
      <w:pPr>
        <w:pStyle w:val="Normal"/>
        <w:suppressAutoHyphens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u w:val="single"/>
        </w:rPr>
        <w:t>Второй круг</w:t>
      </w:r>
      <w:r>
        <w:rPr>
          <w:rFonts w:cs="Times New Roman" w:ascii="Times New Roman" w:hAnsi="Times New Roman"/>
          <w:sz w:val="28"/>
          <w:szCs w:val="28"/>
        </w:rPr>
        <w:t>:</w:t>
      </w:r>
    </w:p>
    <w:p>
      <w:pPr>
        <w:pStyle w:val="Normal"/>
        <w:suppressAutoHyphens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Ведущий:</w:t>
      </w:r>
      <w:r>
        <w:rPr>
          <w:rFonts w:cs="Times New Roman" w:ascii="Times New Roman" w:hAnsi="Times New Roman"/>
          <w:sz w:val="28"/>
          <w:szCs w:val="28"/>
        </w:rPr>
        <w:t xml:space="preserve"> Снова на город спустилась ночь. Все закройте глаза. Просыпаются меры защиты и снова выбирают двух граждан (</w:t>
      </w:r>
      <w:r>
        <w:rPr>
          <w:rFonts w:cs="Times New Roman" w:ascii="Times New Roman" w:hAnsi="Times New Roman"/>
          <w:i/>
          <w:sz w:val="28"/>
          <w:szCs w:val="28"/>
        </w:rPr>
        <w:t>ведущий молча уточняет и отмечает на карте указанных граждан</w:t>
      </w:r>
      <w:r>
        <w:rPr>
          <w:rFonts w:cs="Times New Roman" w:ascii="Times New Roman" w:hAnsi="Times New Roman"/>
          <w:sz w:val="28"/>
          <w:szCs w:val="28"/>
        </w:rPr>
        <w:t>). Меры защиты засыпают. Затем просыпаются вирус и носитель вируса. Каждый из них заражает по одному человеку (</w:t>
      </w:r>
      <w:r>
        <w:rPr>
          <w:rFonts w:cs="Times New Roman" w:ascii="Times New Roman" w:hAnsi="Times New Roman"/>
          <w:i/>
          <w:sz w:val="28"/>
          <w:szCs w:val="28"/>
        </w:rPr>
        <w:t>ведущий отмечает на карте</w:t>
      </w:r>
      <w:r>
        <w:rPr>
          <w:rFonts w:cs="Times New Roman" w:ascii="Times New Roman" w:hAnsi="Times New Roman"/>
          <w:sz w:val="28"/>
          <w:szCs w:val="28"/>
        </w:rPr>
        <w:t>). Вирус и носитель вируса засыпают. Город просыпается. Все открывают глаза. Ведущий сообщает, что сегодня ночью были инфицированы два человека (</w:t>
      </w:r>
      <w:r>
        <w:rPr>
          <w:rFonts w:cs="Times New Roman" w:ascii="Times New Roman" w:hAnsi="Times New Roman"/>
          <w:i/>
          <w:sz w:val="28"/>
          <w:szCs w:val="28"/>
        </w:rPr>
        <w:t>ведущий меняет карточки и объявляет пути передачи ВИЧ-инфекции</w:t>
      </w:r>
      <w:r>
        <w:rPr>
          <w:rFonts w:cs="Times New Roman" w:ascii="Times New Roman" w:hAnsi="Times New Roman"/>
          <w:sz w:val="28"/>
          <w:szCs w:val="28"/>
        </w:rPr>
        <w:t>).</w:t>
      </w:r>
    </w:p>
    <w:p>
      <w:pPr>
        <w:pStyle w:val="Normal"/>
        <w:suppressAutoHyphens w:val="false"/>
        <w:spacing w:lineRule="auto" w:line="240" w:before="0" w:after="0"/>
        <w:ind w:firstLine="709"/>
        <w:jc w:val="both"/>
        <w:rPr>
          <w:rFonts w:ascii="Times New Roman" w:hAnsi="Times New Roman" w:cs="Times New Roman"/>
          <w:i/>
          <w:i/>
          <w:sz w:val="28"/>
          <w:szCs w:val="28"/>
        </w:rPr>
      </w:pPr>
      <w:r>
        <w:rPr>
          <w:rFonts w:cs="Times New Roman" w:ascii="Times New Roman" w:hAnsi="Times New Roman"/>
          <w:i/>
          <w:sz w:val="28"/>
          <w:szCs w:val="28"/>
        </w:rPr>
        <w:t xml:space="preserve">Третий и последующие круги повторяются по аналогии. Игра рассчитана приблизительно на 7 кругов, либо пока большая часть участников ни будут инфицированы. </w:t>
      </w:r>
    </w:p>
    <w:p>
      <w:pPr>
        <w:pStyle w:val="Normal"/>
        <w:suppressAutoHyphens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Рефлексия: </w:t>
      </w:r>
      <w:r>
        <w:rPr>
          <w:rFonts w:cs="Times New Roman" w:ascii="Times New Roman" w:hAnsi="Times New Roman"/>
          <w:sz w:val="28"/>
          <w:szCs w:val="28"/>
        </w:rPr>
        <w:t xml:space="preserve">На примере данной игры мы все убедились в том,   насколько стремительно распространяется ВИЧ-инфекция. И это не вымысел, к сожалению, это суровая реальность…. Темпы распространения инфекции увеличиваются в геометрической прогрессии, а способствует этому  рискованное поведение, необдуманные поступки, совершенные  «на эмоциях» либо  в состоянии алкогольного или наркотического опьянения. </w:t>
      </w:r>
    </w:p>
    <w:p>
      <w:pPr>
        <w:pStyle w:val="Normal"/>
        <w:suppressAutoHyphens w:val="false"/>
        <w:spacing w:lineRule="auto" w:line="240" w:before="0" w:after="0"/>
        <w:ind w:firstLine="709"/>
        <w:jc w:val="both"/>
        <w:rPr/>
      </w:pPr>
      <w:r>
        <w:rPr>
          <w:rFonts w:cs="Times New Roman" w:ascii="Times New Roman" w:hAnsi="Times New Roman"/>
          <w:sz w:val="28"/>
          <w:szCs w:val="28"/>
        </w:rPr>
        <w:t>Гарантом вашей безопасности может стать знание основных правил профилактики и их неукоснительное соблюдение. Эти  правила вам как раз предстоит получить на втором этапе игры. Для того, чтобы эта смоделированная игровая ситуация не стала реальностью, я предлагая вам принять участие  в квест-игре  с символичным названием «Путевка в жизнь».</w:t>
      </w:r>
    </w:p>
    <w:p>
      <w:pPr>
        <w:pStyle w:val="Normal"/>
        <w:suppressAutoHyphens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uppressAutoHyphens w:val="false"/>
        <w:spacing w:lineRule="auto" w:line="240" w:before="0" w:after="0"/>
        <w:ind w:firstLine="709"/>
        <w:rPr>
          <w:rFonts w:ascii="Times New Roman" w:hAnsi="Times New Roman" w:cs="Times New Roman"/>
          <w:b/>
          <w:b/>
          <w:sz w:val="28"/>
          <w:szCs w:val="28"/>
        </w:rPr>
      </w:pPr>
      <w:r>
        <w:rPr>
          <w:rFonts w:cs="Times New Roman" w:ascii="Times New Roman" w:hAnsi="Times New Roman"/>
          <w:b/>
          <w:sz w:val="28"/>
          <w:szCs w:val="28"/>
          <w:u w:val="single"/>
        </w:rPr>
        <w:t>2 этап</w:t>
      </w:r>
      <w:r>
        <w:rPr>
          <w:rFonts w:cs="Times New Roman" w:ascii="Times New Roman" w:hAnsi="Times New Roman"/>
          <w:b/>
          <w:sz w:val="28"/>
          <w:szCs w:val="28"/>
        </w:rPr>
        <w:t>: Квест-игра «Путевка в жизнь»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Место проведения:</w:t>
      </w:r>
      <w:r>
        <w:rPr>
          <w:rFonts w:cs="Times New Roman" w:ascii="Times New Roman" w:hAnsi="Times New Roman"/>
          <w:sz w:val="28"/>
          <w:szCs w:val="28"/>
        </w:rPr>
        <w:t xml:space="preserve"> холл, актовый или спортивный зал.</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Количество участников: </w:t>
      </w:r>
      <w:r>
        <w:rPr>
          <w:rFonts w:cs="Times New Roman" w:ascii="Times New Roman" w:hAnsi="Times New Roman"/>
          <w:sz w:val="28"/>
          <w:szCs w:val="28"/>
        </w:rPr>
        <w:t>от 2 до 10 команд  (в каждой до 35 человек).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Необходимое оборудование и материалы</w:t>
      </w:r>
      <w:r>
        <w:rPr>
          <w:rFonts w:cs="Times New Roman" w:ascii="Times New Roman" w:hAnsi="Times New Roman"/>
          <w:sz w:val="28"/>
          <w:szCs w:val="28"/>
        </w:rPr>
        <w:t>: музыкальное оборудование, маршрутные листы, карточки с заданиями, бумага, ручки, сувениры для участников мероприятия (по возможности).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Ответственные за станции:</w:t>
      </w:r>
      <w:r>
        <w:rPr>
          <w:rFonts w:cs="Times New Roman" w:ascii="Times New Roman" w:hAnsi="Times New Roman"/>
          <w:sz w:val="28"/>
          <w:szCs w:val="28"/>
        </w:rPr>
        <w:t xml:space="preserve"> учитель биологии, медицинский работник, социальный педагог, педагог-психолог или другие компетентные лица.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bCs/>
          <w:sz w:val="28"/>
          <w:szCs w:val="28"/>
        </w:rPr>
        <w:t>Вводная часть.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Здравствуйте! Здоровье – это состояние организма, при котором он в целом и все его органы способны полностью выполнять все его функции. Здоровье – это отсутствие недугов и болезней. Человек обязан сохранять своё здоровье. Ежегодно 1 декабря отмечается Всемирный день борьбы со СПИДом. Понятие  СПИД расшифровывается как синдром приобретенного иммунного дефицита человека.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Проблема, которую мы сегодня затрагиваем, ненова. В любой стране, в любом обществе существует множество проблем, но проблема – ВИЧ продолжает входить в круг первоочередных задач мирового масштаба.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Ежегодно и в нашем учреждении и в других учреждениях страны в декабре  проводится мероприятия, посвящённые Всемирному дню борьбы со СПИДом. Сегодня мы приглашаем вас принять участие в квест-игре, которая поможет вам вооружиться знаниями по профилактике распространения ВИЧ- инфекции.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Команды получают маршрутные листы, с которыми они должны будут пройти 5 станций. На каждой станции вам будут предложены задания, которые необходимо будет выполнить. Задания содержат вопросы, касающиеся общих сведений о ВИЧ-инфекции, путях передачи, мерах по предупреждению распространения.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Ответственный за станцию будет оценивать ваши ответы и ставить оценку в маршрутный лист. После того, как команда пройдёт все пять станций, она возвращается в этот зал и передает маршрутный лист жюри, которое подсчитывает количество баллов. По итогам игры мы определим класс-победителя.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bCs/>
          <w:sz w:val="28"/>
          <w:szCs w:val="28"/>
        </w:rPr>
        <w:t>Основная часть.</w:t>
      </w:r>
    </w:p>
    <w:p>
      <w:pPr>
        <w:pStyle w:val="Normal"/>
        <w:spacing w:lineRule="auto" w:line="240" w:before="0" w:after="0"/>
        <w:ind w:firstLine="709"/>
        <w:jc w:val="both"/>
        <w:rPr/>
      </w:pPr>
      <w:r>
        <w:rPr>
          <w:rFonts w:cs="Times New Roman" w:ascii="Times New Roman" w:hAnsi="Times New Roman"/>
          <w:b/>
          <w:bCs/>
          <w:sz w:val="28"/>
          <w:szCs w:val="28"/>
          <w:u w:val="single"/>
        </w:rPr>
        <w:t>1 станция «Из истории болезни»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Участникам предлагается привести в соответствие данные таблицы:</w:t>
      </w:r>
    </w:p>
    <w:tbl>
      <w:tblPr>
        <w:tblW w:w="9471" w:type="dxa"/>
        <w:jc w:val="left"/>
        <w:tblInd w:w="10" w:type="dxa"/>
        <w:tblCellMar>
          <w:top w:w="0" w:type="dxa"/>
          <w:left w:w="115" w:type="dxa"/>
          <w:bottom w:w="0" w:type="dxa"/>
          <w:right w:w="115" w:type="dxa"/>
        </w:tblCellMar>
        <w:tblLook w:firstRow="1" w:noVBand="1" w:lastRow="0" w:firstColumn="1" w:lastColumn="0" w:noHBand="0" w:val="04a0"/>
      </w:tblPr>
      <w:tblGrid>
        <w:gridCol w:w="1805"/>
        <w:gridCol w:w="7665"/>
      </w:tblGrid>
      <w:tr>
        <w:trPr/>
        <w:tc>
          <w:tcPr>
            <w:tcW w:w="1805"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t>В 1982 году</w:t>
            </w:r>
          </w:p>
        </w:tc>
        <w:tc>
          <w:tcPr>
            <w:tcW w:w="7665"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t>впервые был идентифицирован вирус иммунодефицита человека.</w:t>
              <w:br/>
            </w:r>
          </w:p>
        </w:tc>
      </w:tr>
      <w:tr>
        <w:trPr/>
        <w:tc>
          <w:tcPr>
            <w:tcW w:w="1805"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t>В 1983 году</w:t>
            </w:r>
          </w:p>
        </w:tc>
        <w:tc>
          <w:tcPr>
            <w:tcW w:w="7665"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t xml:space="preserve">был разработан метод диагностики  </w:t>
            </w:r>
            <w:r>
              <w:rPr>
                <w:rFonts w:cs="Times New Roman" w:ascii="Times New Roman" w:hAnsi="Times New Roman"/>
                <w:i/>
                <w:iCs/>
                <w:sz w:val="28"/>
                <w:szCs w:val="28"/>
                <w:lang w:eastAsia="en-US"/>
              </w:rPr>
              <w:t>ВИЧ-инфекции</w:t>
            </w:r>
            <w:r>
              <w:rPr>
                <w:rFonts w:cs="Times New Roman" w:ascii="Times New Roman" w:hAnsi="Times New Roman"/>
                <w:sz w:val="28"/>
                <w:szCs w:val="28"/>
                <w:lang w:eastAsia="en-US"/>
              </w:rPr>
              <w:t> при помощи анализа крови</w:t>
            </w:r>
          </w:p>
        </w:tc>
      </w:tr>
      <w:tr>
        <w:trPr/>
        <w:tc>
          <w:tcPr>
            <w:tcW w:w="1805"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t>В 1984 году</w:t>
            </w:r>
          </w:p>
        </w:tc>
        <w:tc>
          <w:tcPr>
            <w:tcW w:w="7665"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t>первый случай </w:t>
            </w:r>
            <w:r>
              <w:rPr>
                <w:rFonts w:cs="Times New Roman" w:ascii="Times New Roman" w:hAnsi="Times New Roman"/>
                <w:i/>
                <w:iCs/>
                <w:sz w:val="28"/>
                <w:szCs w:val="28"/>
                <w:lang w:eastAsia="en-US"/>
              </w:rPr>
              <w:t>ВИЧ-инфекции</w:t>
            </w:r>
            <w:r>
              <w:rPr>
                <w:rFonts w:cs="Times New Roman" w:ascii="Times New Roman" w:hAnsi="Times New Roman"/>
                <w:sz w:val="28"/>
                <w:szCs w:val="28"/>
                <w:lang w:eastAsia="en-US"/>
              </w:rPr>
              <w:t> зарегистрирован в России – это был мужчина, работавший переводчиком в странах Африки</w:t>
            </w:r>
          </w:p>
        </w:tc>
      </w:tr>
      <w:tr>
        <w:trPr/>
        <w:tc>
          <w:tcPr>
            <w:tcW w:w="1805"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t>В 1985 году</w:t>
            </w:r>
          </w:p>
        </w:tc>
        <w:tc>
          <w:tcPr>
            <w:tcW w:w="7665"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t>был сформулирован диагноз СПИД, однако причины его возникновения установлены не были</w:t>
            </w:r>
          </w:p>
        </w:tc>
      </w:tr>
      <w:tr>
        <w:trPr/>
        <w:tc>
          <w:tcPr>
            <w:tcW w:w="1805"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t>В 1987 году</w:t>
            </w:r>
          </w:p>
        </w:tc>
        <w:tc>
          <w:tcPr>
            <w:tcW w:w="7665"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t>было установлено, что </w:t>
            </w:r>
            <w:r>
              <w:rPr>
                <w:rFonts w:cs="Times New Roman" w:ascii="Times New Roman" w:hAnsi="Times New Roman"/>
                <w:i/>
                <w:iCs/>
                <w:sz w:val="28"/>
                <w:szCs w:val="28"/>
                <w:lang w:eastAsia="en-US"/>
              </w:rPr>
              <w:t>ВИЧ</w:t>
            </w:r>
            <w:r>
              <w:rPr>
                <w:rFonts w:cs="Times New Roman" w:ascii="Times New Roman" w:hAnsi="Times New Roman"/>
                <w:sz w:val="28"/>
                <w:szCs w:val="28"/>
                <w:lang w:eastAsia="en-US"/>
              </w:rPr>
              <w:t> является причиной</w:t>
            </w:r>
            <w:r>
              <w:rPr>
                <w:rFonts w:cs="Times New Roman" w:ascii="Times New Roman" w:hAnsi="Times New Roman"/>
                <w:i/>
                <w:iCs/>
                <w:sz w:val="28"/>
                <w:szCs w:val="28"/>
                <w:lang w:eastAsia="en-US"/>
              </w:rPr>
              <w:t> СПИДа</w:t>
            </w:r>
          </w:p>
        </w:tc>
      </w:tr>
    </w:tbl>
    <w:p>
      <w:pPr>
        <w:pStyle w:val="Normal"/>
        <w:spacing w:lineRule="auto" w:line="240" w:before="0" w:after="0"/>
        <w:ind w:firstLine="709"/>
        <w:jc w:val="both"/>
        <w:rPr>
          <w:rFonts w:ascii="Times New Roman" w:hAnsi="Times New Roman" w:cs="Times New Roman"/>
          <w:b/>
          <w:b/>
          <w:bCs/>
          <w:i/>
          <w:i/>
          <w:iCs/>
          <w:sz w:val="28"/>
          <w:szCs w:val="28"/>
        </w:rPr>
      </w:pPr>
      <w:r>
        <w:rPr>
          <w:rFonts w:cs="Times New Roman" w:ascii="Times New Roman" w:hAnsi="Times New Roman"/>
          <w:b/>
          <w:bCs/>
          <w:i/>
          <w:iCs/>
          <w:sz w:val="28"/>
          <w:szCs w:val="28"/>
        </w:rPr>
      </w:r>
    </w:p>
    <w:p>
      <w:pPr>
        <w:pStyle w:val="Normal"/>
        <w:spacing w:lineRule="auto" w:line="240" w:before="0" w:after="0"/>
        <w:ind w:firstLine="709"/>
        <w:jc w:val="both"/>
        <w:rPr>
          <w:rFonts w:ascii="Times New Roman" w:hAnsi="Times New Roman" w:cs="Times New Roman"/>
          <w:b/>
          <w:b/>
          <w:bCs/>
          <w:i/>
          <w:i/>
          <w:iCs/>
          <w:sz w:val="28"/>
          <w:szCs w:val="28"/>
        </w:rPr>
      </w:pPr>
      <w:r>
        <w:rPr>
          <w:rFonts w:cs="Times New Roman" w:ascii="Times New Roman" w:hAnsi="Times New Roman"/>
          <w:b/>
          <w:bCs/>
          <w:i/>
          <w:iCs/>
          <w:sz w:val="28"/>
          <w:szCs w:val="28"/>
        </w:rPr>
        <w:t>Правильные ответы:</w:t>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t>В 1982 году был сформулирован диагноз СПИД, однако причины его возникновения установлены не были.</w:t>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t>В 1983 году впервые был  идентифицирован вирус иммунодефицита человека.</w:t>
      </w:r>
    </w:p>
    <w:p>
      <w:pPr>
        <w:pStyle w:val="Normal"/>
        <w:spacing w:lineRule="auto" w:line="240" w:before="0" w:after="0"/>
        <w:ind w:firstLine="709"/>
        <w:rPr>
          <w:rFonts w:ascii="Times New Roman" w:hAnsi="Times New Roman" w:cs="Times New Roman"/>
          <w:i/>
          <w:i/>
          <w:iCs/>
          <w:sz w:val="28"/>
          <w:szCs w:val="28"/>
        </w:rPr>
      </w:pPr>
      <w:r>
        <w:rPr>
          <w:rFonts w:cs="Times New Roman" w:ascii="Times New Roman" w:hAnsi="Times New Roman"/>
          <w:sz w:val="28"/>
          <w:szCs w:val="28"/>
        </w:rPr>
        <w:t>В 1984 году было установлено, что </w:t>
      </w:r>
      <w:r>
        <w:rPr>
          <w:rFonts w:cs="Times New Roman" w:ascii="Times New Roman" w:hAnsi="Times New Roman"/>
          <w:i/>
          <w:iCs/>
          <w:sz w:val="28"/>
          <w:szCs w:val="28"/>
        </w:rPr>
        <w:t>ВИЧ</w:t>
      </w:r>
      <w:r>
        <w:rPr>
          <w:rFonts w:cs="Times New Roman" w:ascii="Times New Roman" w:hAnsi="Times New Roman"/>
          <w:sz w:val="28"/>
          <w:szCs w:val="28"/>
        </w:rPr>
        <w:t> является причиной</w:t>
      </w:r>
      <w:r>
        <w:rPr>
          <w:rFonts w:cs="Times New Roman" w:ascii="Times New Roman" w:hAnsi="Times New Roman"/>
          <w:i/>
          <w:iCs/>
          <w:sz w:val="28"/>
          <w:szCs w:val="28"/>
        </w:rPr>
        <w:t> СПИДа.</w:t>
      </w:r>
    </w:p>
    <w:p>
      <w:pPr>
        <w:pStyle w:val="Normal"/>
        <w:spacing w:lineRule="auto" w:line="240" w:before="0" w:after="0"/>
        <w:ind w:firstLine="709"/>
        <w:rPr>
          <w:rFonts w:ascii="Times New Roman" w:hAnsi="Times New Roman" w:cs="Times New Roman"/>
          <w:b/>
          <w:b/>
          <w:bCs/>
          <w:i/>
          <w:i/>
          <w:iCs/>
          <w:sz w:val="28"/>
          <w:szCs w:val="28"/>
        </w:rPr>
      </w:pPr>
      <w:r>
        <w:rPr>
          <w:rFonts w:cs="Times New Roman" w:ascii="Times New Roman" w:hAnsi="Times New Roman"/>
          <w:sz w:val="28"/>
          <w:szCs w:val="28"/>
        </w:rPr>
        <w:t>В 1985 году был разработан метод диагностики </w:t>
      </w:r>
      <w:r>
        <w:rPr>
          <w:rFonts w:cs="Times New Roman" w:ascii="Times New Roman" w:hAnsi="Times New Roman"/>
          <w:i/>
          <w:iCs/>
          <w:sz w:val="28"/>
          <w:szCs w:val="28"/>
        </w:rPr>
        <w:t>ВИЧ-инфекции</w:t>
      </w:r>
      <w:r>
        <w:rPr>
          <w:rFonts w:cs="Times New Roman" w:ascii="Times New Roman" w:hAnsi="Times New Roman"/>
          <w:sz w:val="28"/>
          <w:szCs w:val="28"/>
        </w:rPr>
        <w:t> при помощи анализа крови.</w:t>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t>В 1987 году первый случай </w:t>
      </w:r>
      <w:r>
        <w:rPr>
          <w:rFonts w:cs="Times New Roman" w:ascii="Times New Roman" w:hAnsi="Times New Roman"/>
          <w:i/>
          <w:iCs/>
          <w:sz w:val="28"/>
          <w:szCs w:val="28"/>
        </w:rPr>
        <w:t>ВИЧ-инфекции</w:t>
      </w:r>
      <w:r>
        <w:rPr>
          <w:rFonts w:cs="Times New Roman" w:ascii="Times New Roman" w:hAnsi="Times New Roman"/>
          <w:sz w:val="28"/>
          <w:szCs w:val="28"/>
        </w:rPr>
        <w:t> зарегистрирован в России – это был мужчина, работавший переводчиком в странах Африки.</w:t>
      </w:r>
    </w:p>
    <w:p>
      <w:pPr>
        <w:pStyle w:val="Normal"/>
        <w:spacing w:lineRule="auto" w:line="240" w:before="0" w:after="0"/>
        <w:ind w:firstLine="709"/>
        <w:rPr>
          <w:rFonts w:ascii="Times New Roman" w:hAnsi="Times New Roman" w:cs="Times New Roman"/>
          <w:b/>
          <w:b/>
          <w:bCs/>
          <w:i/>
          <w:i/>
          <w:iCs/>
          <w:sz w:val="28"/>
          <w:szCs w:val="28"/>
        </w:rPr>
      </w:pPr>
      <w:r>
        <w:rPr>
          <w:rFonts w:cs="Times New Roman" w:ascii="Times New Roman" w:hAnsi="Times New Roman"/>
          <w:b/>
          <w:bCs/>
          <w:i/>
          <w:iCs/>
          <w:sz w:val="28"/>
          <w:szCs w:val="28"/>
        </w:rPr>
      </w:r>
    </w:p>
    <w:p>
      <w:pPr>
        <w:pStyle w:val="Normal"/>
        <w:spacing w:lineRule="auto" w:line="240" w:before="0" w:after="0"/>
        <w:ind w:firstLine="709"/>
        <w:jc w:val="both"/>
        <w:rPr>
          <w:rFonts w:ascii="Times New Roman" w:hAnsi="Times New Roman" w:cs="Times New Roman"/>
          <w:bCs/>
          <w:i/>
          <w:i/>
          <w:iCs/>
          <w:sz w:val="28"/>
          <w:szCs w:val="28"/>
        </w:rPr>
      </w:pPr>
      <w:r>
        <w:rPr>
          <w:rFonts w:cs="Times New Roman" w:ascii="Times New Roman" w:hAnsi="Times New Roman"/>
          <w:b/>
          <w:bCs/>
          <w:i/>
          <w:iCs/>
          <w:sz w:val="28"/>
          <w:szCs w:val="28"/>
        </w:rPr>
        <w:t xml:space="preserve">Примечание:  </w:t>
      </w:r>
      <w:r>
        <w:rPr>
          <w:rFonts w:cs="Times New Roman" w:ascii="Times New Roman" w:hAnsi="Times New Roman"/>
          <w:bCs/>
          <w:i/>
          <w:iCs/>
          <w:sz w:val="28"/>
          <w:szCs w:val="28"/>
        </w:rPr>
        <w:t>при выполнении задания участники вправе  использовать любые источники получения информации, в том числе мобильные устройства.</w:t>
      </w:r>
    </w:p>
    <w:p>
      <w:pPr>
        <w:pStyle w:val="Normal"/>
        <w:spacing w:lineRule="auto" w:line="240" w:before="0" w:after="0"/>
        <w:ind w:firstLine="709"/>
        <w:jc w:val="both"/>
        <w:rPr>
          <w:rFonts w:ascii="Times New Roman" w:hAnsi="Times New Roman" w:cs="Times New Roman"/>
          <w:b/>
          <w:b/>
          <w:bCs/>
          <w:i/>
          <w:i/>
          <w:iCs/>
          <w:sz w:val="28"/>
          <w:szCs w:val="28"/>
        </w:rPr>
      </w:pPr>
      <w:r>
        <w:rPr>
          <w:rFonts w:cs="Times New Roman" w:ascii="Times New Roman" w:hAnsi="Times New Roman"/>
          <w:b/>
          <w:bCs/>
          <w:i/>
          <w:iCs/>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bCs/>
          <w:i/>
          <w:iCs/>
          <w:sz w:val="28"/>
          <w:szCs w:val="28"/>
        </w:rPr>
        <w:t>Система оценивания: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 – 2 правильных ответа – 5 баллов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3 – 4 правильных ответов – 10 баллов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5 правильных ответов – 15 баллов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b/>
          <w:sz w:val="28"/>
          <w:szCs w:val="28"/>
          <w:u w:val="single"/>
        </w:rPr>
      </w:pPr>
      <w:r>
        <w:rPr>
          <w:rFonts w:cs="Times New Roman" w:ascii="Times New Roman" w:hAnsi="Times New Roman"/>
          <w:b/>
          <w:sz w:val="28"/>
          <w:szCs w:val="28"/>
          <w:u w:val="single"/>
        </w:rPr>
        <w:t>2 станция «Символ борьбы со СПИДом»</w:t>
      </w:r>
    </w:p>
    <w:p>
      <w:pPr>
        <w:pStyle w:val="Normal"/>
        <w:spacing w:lineRule="auto" w:line="240" w:before="0" w:after="0"/>
        <w:jc w:val="both"/>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Участникам игры предлагается заполнить пробелы в тексте:</w:t>
      </w:r>
    </w:p>
    <w:p>
      <w:pPr>
        <w:pStyle w:val="Normal"/>
        <w:spacing w:lineRule="auto" w:line="240" w:before="0" w:after="0"/>
        <w:ind w:firstLine="709"/>
        <w:jc w:val="both"/>
        <w:rPr>
          <w:rFonts w:ascii="Times New Roman" w:hAnsi="Times New Roman" w:cs="Times New Roman"/>
          <w:i/>
          <w:i/>
          <w:sz w:val="28"/>
          <w:szCs w:val="28"/>
        </w:rPr>
      </w:pPr>
      <w:r>
        <w:rPr>
          <w:rFonts w:cs="Times New Roman" w:ascii="Times New Roman" w:hAnsi="Times New Roman"/>
          <w:i/>
          <w:sz w:val="28"/>
          <w:szCs w:val="28"/>
        </w:rPr>
        <w:t>Международным символом борьбы со СПИДом является ___________, она означает _______________________________________________</w:t>
      </w:r>
    </w:p>
    <w:p>
      <w:pPr>
        <w:pStyle w:val="Normal"/>
        <w:spacing w:lineRule="auto" w:line="240" w:before="0" w:after="0"/>
        <w:ind w:firstLine="709"/>
        <w:jc w:val="both"/>
        <w:rPr>
          <w:rFonts w:ascii="Times New Roman" w:hAnsi="Times New Roman" w:cs="Times New Roman"/>
          <w:i/>
          <w:i/>
          <w:sz w:val="28"/>
          <w:szCs w:val="28"/>
        </w:rPr>
      </w:pPr>
      <w:r>
        <w:rPr>
          <w:rFonts w:cs="Times New Roman" w:ascii="Times New Roman" w:hAnsi="Times New Roman"/>
          <w:i/>
          <w:sz w:val="28"/>
          <w:szCs w:val="28"/>
        </w:rPr>
        <w:t>Автором данного символа является художник ____________________</w:t>
      </w:r>
    </w:p>
    <w:p>
      <w:pPr>
        <w:pStyle w:val="Normal"/>
        <w:spacing w:lineRule="auto" w:line="240" w:before="0" w:after="0"/>
        <w:ind w:firstLine="709"/>
        <w:jc w:val="both"/>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bCs/>
          <w:i/>
          <w:iCs/>
          <w:sz w:val="28"/>
          <w:szCs w:val="28"/>
        </w:rPr>
        <w:t>Правильный ответ:</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Международным символом борьбы со СПИДом является красная ленточка, свёрнутая петелькой, она означает принадлежность к кругу людей, объединившихся вокруг проблемы СПИДа.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Автором данного символа является художник Франк Мур.</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Cs/>
          <w:i/>
          <w:i/>
          <w:iCs/>
          <w:sz w:val="28"/>
          <w:szCs w:val="28"/>
        </w:rPr>
      </w:pPr>
      <w:r>
        <w:rPr>
          <w:rFonts w:cs="Times New Roman" w:ascii="Times New Roman" w:hAnsi="Times New Roman"/>
          <w:b/>
          <w:bCs/>
          <w:i/>
          <w:iCs/>
          <w:sz w:val="28"/>
          <w:szCs w:val="28"/>
        </w:rPr>
        <w:t xml:space="preserve">Примечание:  </w:t>
      </w:r>
      <w:r>
        <w:rPr>
          <w:rFonts w:cs="Times New Roman" w:ascii="Times New Roman" w:hAnsi="Times New Roman"/>
          <w:bCs/>
          <w:i/>
          <w:iCs/>
          <w:sz w:val="28"/>
          <w:szCs w:val="28"/>
        </w:rPr>
        <w:t>при выполнении задания участники вправе  использовать любые источники получения информации, в том числе мобильные устройства.</w:t>
      </w:r>
    </w:p>
    <w:p>
      <w:pPr>
        <w:pStyle w:val="Normal"/>
        <w:spacing w:lineRule="auto" w:line="240" w:before="0" w:after="0"/>
        <w:jc w:val="both"/>
        <w:rPr>
          <w:rFonts w:ascii="Times New Roman" w:hAnsi="Times New Roman" w:cs="Times New Roman"/>
          <w:b/>
          <w:b/>
          <w:bCs/>
          <w:i/>
          <w:i/>
          <w:iCs/>
          <w:sz w:val="28"/>
          <w:szCs w:val="28"/>
        </w:rPr>
      </w:pPr>
      <w:r>
        <w:rPr>
          <w:rFonts w:cs="Times New Roman" w:ascii="Times New Roman" w:hAnsi="Times New Roman"/>
          <w:b/>
          <w:bCs/>
          <w:i/>
          <w:iCs/>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bCs/>
          <w:i/>
          <w:iCs/>
          <w:sz w:val="28"/>
          <w:szCs w:val="28"/>
        </w:rPr>
        <w:t>Система оценивания: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 правильный ответ – 5 баллов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2 правильных ответа – 10 баллов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pPr>
      <w:r>
        <w:rPr>
          <w:rFonts w:cs="Times New Roman" w:ascii="Times New Roman" w:hAnsi="Times New Roman"/>
          <w:b/>
          <w:bCs/>
          <w:sz w:val="28"/>
          <w:szCs w:val="28"/>
          <w:u w:val="single"/>
        </w:rPr>
        <w:t>3 станция «ВИЧ/СПИД»</w:t>
      </w:r>
    </w:p>
    <w:p>
      <w:pPr>
        <w:pStyle w:val="Normal"/>
        <w:spacing w:lineRule="auto" w:line="240" w:before="0" w:after="0"/>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Участникам предлагается привести в соответствие данные:</w:t>
      </w:r>
    </w:p>
    <w:tbl>
      <w:tblPr>
        <w:tblW w:w="9613" w:type="dxa"/>
        <w:jc w:val="left"/>
        <w:tblInd w:w="10" w:type="dxa"/>
        <w:tblCellMar>
          <w:top w:w="0" w:type="dxa"/>
          <w:left w:w="115" w:type="dxa"/>
          <w:bottom w:w="0" w:type="dxa"/>
          <w:right w:w="115" w:type="dxa"/>
        </w:tblCellMar>
        <w:tblLook w:firstRow="1" w:noVBand="1" w:lastRow="0" w:firstColumn="1" w:lastColumn="0" w:noHBand="0" w:val="04a0"/>
      </w:tblPr>
      <w:tblGrid>
        <w:gridCol w:w="3296"/>
        <w:gridCol w:w="6316"/>
      </w:tblGrid>
      <w:tr>
        <w:trPr/>
        <w:tc>
          <w:tcPr>
            <w:tcW w:w="3296"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t>ВИЧ – инфекция - это</w:t>
            </w:r>
          </w:p>
        </w:tc>
        <w:tc>
          <w:tcPr>
            <w:tcW w:w="6316"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t>последняя стадия развития ВИЧ-инфекции</w:t>
            </w:r>
          </w:p>
        </w:tc>
      </w:tr>
      <w:tr>
        <w:trPr/>
        <w:tc>
          <w:tcPr>
            <w:tcW w:w="3296"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t>СПИД - это</w:t>
            </w:r>
          </w:p>
        </w:tc>
        <w:tc>
          <w:tcPr>
            <w:tcW w:w="6316"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t>человек – носитель ВИЧ.</w:t>
            </w:r>
          </w:p>
        </w:tc>
      </w:tr>
      <w:tr>
        <w:trPr/>
        <w:tc>
          <w:tcPr>
            <w:tcW w:w="3296"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t>Стадии ВИЧ – инфекции - это</w:t>
            </w:r>
          </w:p>
        </w:tc>
        <w:tc>
          <w:tcPr>
            <w:tcW w:w="6316"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t>заболевание, вызываемое вирусом иммунодефицита человека.</w:t>
            </w:r>
          </w:p>
        </w:tc>
      </w:tr>
      <w:tr>
        <w:trPr/>
        <w:tc>
          <w:tcPr>
            <w:tcW w:w="3296"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t>«Период окна» при ВИЧ - это</w:t>
            </w:r>
          </w:p>
        </w:tc>
        <w:tc>
          <w:tcPr>
            <w:tcW w:w="6316"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t>процесс протекания заболевания.</w:t>
            </w:r>
          </w:p>
        </w:tc>
      </w:tr>
      <w:tr>
        <w:trPr/>
        <w:tc>
          <w:tcPr>
            <w:tcW w:w="3296"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t>Лейкоциты - это</w:t>
            </w:r>
          </w:p>
        </w:tc>
        <w:tc>
          <w:tcPr>
            <w:tcW w:w="6316"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t>отрезок времени, в который вирус проникает в организм. Организм начинает выделять антитела для борьбы с болезнью.</w:t>
            </w:r>
          </w:p>
        </w:tc>
      </w:tr>
      <w:tr>
        <w:trPr/>
        <w:tc>
          <w:tcPr>
            <w:tcW w:w="3296"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t>ВИЧ-инфицированный - это</w:t>
            </w:r>
          </w:p>
        </w:tc>
        <w:tc>
          <w:tcPr>
            <w:tcW w:w="6316"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t>защитные клетки организма, которые разрушает ВИЧ.</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bCs/>
          <w:i/>
          <w:iCs/>
          <w:sz w:val="28"/>
          <w:szCs w:val="28"/>
        </w:rPr>
        <w:t>Правильные ответы: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ВИЧ – инфекция – это заболевание, вызываемое вирусом иммунодефицита человека.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СПИД – это последняя стадия </w:t>
      </w:r>
      <w:r>
        <w:rPr>
          <w:rFonts w:cs="Times New Roman" w:ascii="Times New Roman" w:hAnsi="Times New Roman"/>
          <w:sz w:val="28"/>
          <w:szCs w:val="28"/>
          <w:lang w:eastAsia="en-US"/>
        </w:rPr>
        <w:t>развития ВИЧ-инфекции</w:t>
      </w:r>
      <w:r>
        <w:rPr>
          <w:rFonts w:cs="Times New Roman" w:ascii="Times New Roman" w:hAnsi="Times New Roman"/>
          <w:sz w:val="28"/>
          <w:szCs w:val="28"/>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Стадии ВИЧ – инфекции – это процесс протекания заболевания.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«Период окна» при ВИЧ – это отрезок времени, в который вирус проникает в организм. Организм начинает выделять антитела для борьбы с болезнью.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Лейкоциты – это защитные клетки организма, которые разрушает ВИЧ.</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ВИЧ- инфицированный – это человек – носитель ВИЧ.</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b/>
          <w:bCs/>
          <w:i/>
          <w:i/>
          <w:iCs/>
          <w:sz w:val="28"/>
          <w:szCs w:val="28"/>
        </w:rPr>
      </w:pPr>
      <w:r>
        <w:rPr>
          <w:rFonts w:cs="Times New Roman" w:ascii="Times New Roman" w:hAnsi="Times New Roman"/>
          <w:b/>
          <w:bCs/>
          <w:i/>
          <w:iCs/>
          <w:sz w:val="28"/>
          <w:szCs w:val="28"/>
        </w:rPr>
        <w:t>Система оценивания: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 – 2 правильных ответа – 5 баллов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3 – 4 правильных ответов – 10 баллов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5 правильных ответов – 15 баллов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b/>
          <w:sz w:val="28"/>
          <w:szCs w:val="28"/>
          <w:u w:val="single"/>
        </w:rPr>
      </w:pPr>
      <w:r>
        <w:rPr>
          <w:rFonts w:cs="Times New Roman" w:ascii="Times New Roman" w:hAnsi="Times New Roman"/>
          <w:b/>
          <w:sz w:val="28"/>
          <w:szCs w:val="28"/>
          <w:u w:val="single"/>
        </w:rPr>
        <w:t>4 станция «Риск заражения»</w:t>
      </w:r>
    </w:p>
    <w:p>
      <w:pPr>
        <w:pStyle w:val="Normal"/>
        <w:spacing w:lineRule="auto" w:line="240" w:before="0" w:after="0"/>
        <w:ind w:firstLine="709"/>
        <w:jc w:val="both"/>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u w:val="single"/>
        </w:rPr>
        <w:t>Описание:</w:t>
      </w:r>
      <w:r>
        <w:rPr>
          <w:rFonts w:cs="Times New Roman" w:ascii="Times New Roman" w:hAnsi="Times New Roman"/>
          <w:sz w:val="28"/>
          <w:szCs w:val="28"/>
        </w:rPr>
        <w:t xml:space="preserve"> На полу чертится линия – «линия риска». На одном ее конце размещается карточка с надписью: «Высокий риск», на другом – «Риск отсутствует»; карточка «Небольшой риск» размещается ближе к середине линии.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Каждому участнику дается карточка с  бытовой ситуацией/ контактом с ВИЧ-инфицированным человеком (</w:t>
      </w:r>
      <w:r>
        <w:rPr>
          <w:rFonts w:cs="Times New Roman" w:ascii="Times New Roman" w:hAnsi="Times New Roman"/>
          <w:sz w:val="28"/>
          <w:szCs w:val="28"/>
          <w:highlight w:val="cyan"/>
        </w:rPr>
        <w:t>Приложение 2).</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Участники по очереди распределяют карточки по «линии риска».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b/>
          <w:bCs/>
          <w:i/>
          <w:i/>
          <w:iCs/>
          <w:sz w:val="28"/>
          <w:szCs w:val="28"/>
        </w:rPr>
      </w:pPr>
      <w:r>
        <w:rPr>
          <w:rFonts w:cs="Times New Roman" w:ascii="Times New Roman" w:hAnsi="Times New Roman"/>
          <w:b/>
          <w:bCs/>
          <w:i/>
          <w:iCs/>
          <w:sz w:val="28"/>
          <w:szCs w:val="28"/>
        </w:rPr>
        <w:t>Система оценивания: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1 – 8 правильных ответа – 5 баллов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9 – 17 правильных ответов – 10 баллов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18 – 24 правильных ответов – 15 баллов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u w:val="single"/>
        </w:rPr>
        <w:t>► </w:t>
      </w:r>
      <w:r>
        <w:rPr>
          <w:rFonts w:cs="Times New Roman" w:ascii="Times New Roman" w:hAnsi="Times New Roman"/>
          <w:b/>
          <w:bCs/>
          <w:sz w:val="28"/>
          <w:szCs w:val="28"/>
          <w:u w:val="single"/>
        </w:rPr>
        <w:t>5 станция «Спорные утверждения»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Участникам предлагают определить являются  ли следующие утверждения, касающиеся вопросов ВИЧ, верными или ошибочными. Аргументировать свой ответ.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4"/>
        </w:numPr>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Если у человека появились следующие симптомы: быстрая утомляемость, потеря в весе, частые и продолжительные простудные заболевания -  можно ли утверждать, что он ВИЧ-</w:t>
      </w:r>
      <w:r>
        <w:rPr/>
        <w:t xml:space="preserve"> </w:t>
      </w:r>
      <w:r>
        <w:rPr>
          <w:rFonts w:cs="Times New Roman" w:ascii="Times New Roman" w:hAnsi="Times New Roman"/>
          <w:sz w:val="28"/>
          <w:szCs w:val="28"/>
        </w:rPr>
        <w:t>инфицирован?</w:t>
      </w:r>
    </w:p>
    <w:p>
      <w:pPr>
        <w:pStyle w:val="Normal"/>
        <w:numPr>
          <w:ilvl w:val="0"/>
          <w:numId w:val="5"/>
        </w:numPr>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ВИЧ - инфекцию можно обнаружить в крови сразу после заражения, так ли это?</w:t>
      </w:r>
    </w:p>
    <w:p>
      <w:pPr>
        <w:pStyle w:val="Normal"/>
        <w:numPr>
          <w:ilvl w:val="0"/>
          <w:numId w:val="5"/>
        </w:numPr>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Инфекции, передающиеся половым путем, облегчают передачу ВИЧ инфекции. Почему?</w:t>
      </w:r>
    </w:p>
    <w:p>
      <w:pPr>
        <w:pStyle w:val="Normal"/>
        <w:numPr>
          <w:ilvl w:val="0"/>
          <w:numId w:val="5"/>
        </w:numPr>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Если нет симптомов, то нет и болезни. Так ли это?</w:t>
      </w:r>
    </w:p>
    <w:p>
      <w:pPr>
        <w:pStyle w:val="Normal"/>
        <w:numPr>
          <w:ilvl w:val="0"/>
          <w:numId w:val="5"/>
        </w:numPr>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Какие группы людей имеют наибольшую вероятность инфицирования ВИЧ?</w:t>
      </w:r>
    </w:p>
    <w:p>
      <w:pPr>
        <w:pStyle w:val="Normal"/>
        <w:spacing w:lineRule="auto" w:line="240" w:before="0" w:after="0"/>
        <w:ind w:left="720"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bCs/>
          <w:i/>
          <w:iCs/>
          <w:sz w:val="28"/>
          <w:szCs w:val="28"/>
        </w:rPr>
        <w:t>Правильные ответы:</w:t>
      </w:r>
    </w:p>
    <w:tbl>
      <w:tblPr>
        <w:tblW w:w="9613" w:type="dxa"/>
        <w:jc w:val="left"/>
        <w:tblInd w:w="10" w:type="dxa"/>
        <w:tblCellMar>
          <w:top w:w="0" w:type="dxa"/>
          <w:left w:w="115" w:type="dxa"/>
          <w:bottom w:w="0" w:type="dxa"/>
          <w:right w:w="115" w:type="dxa"/>
        </w:tblCellMar>
        <w:tblLook w:firstRow="1" w:noVBand="1" w:lastRow="0" w:firstColumn="1" w:lastColumn="0" w:noHBand="0" w:val="04a0"/>
      </w:tblPr>
      <w:tblGrid>
        <w:gridCol w:w="4965"/>
        <w:gridCol w:w="4647"/>
      </w:tblGrid>
      <w:tr>
        <w:trPr/>
        <w:tc>
          <w:tcPr>
            <w:tcW w:w="4965"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b/>
                <w:bCs/>
                <w:sz w:val="28"/>
                <w:szCs w:val="28"/>
                <w:lang w:eastAsia="en-US"/>
              </w:rPr>
              <w:t>Вопрос</w:t>
            </w:r>
          </w:p>
        </w:tc>
        <w:tc>
          <w:tcPr>
            <w:tcW w:w="4647"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b/>
                <w:bCs/>
                <w:sz w:val="28"/>
                <w:szCs w:val="28"/>
                <w:lang w:eastAsia="en-US"/>
              </w:rPr>
              <w:t>Правильный ответ</w:t>
            </w:r>
          </w:p>
        </w:tc>
      </w:tr>
      <w:tr>
        <w:trPr/>
        <w:tc>
          <w:tcPr>
            <w:tcW w:w="4965"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rPr>
                <w:rFonts w:ascii="Times New Roman" w:hAnsi="Times New Roman" w:cs="Times New Roman"/>
                <w:sz w:val="28"/>
                <w:szCs w:val="28"/>
                <w:lang w:eastAsia="en-US"/>
              </w:rPr>
            </w:pPr>
            <w:r>
              <w:rPr>
                <w:rFonts w:cs="Times New Roman" w:ascii="Times New Roman" w:hAnsi="Times New Roman"/>
                <w:sz w:val="28"/>
                <w:szCs w:val="28"/>
                <w:lang w:eastAsia="en-US"/>
              </w:rPr>
              <w:t>Если у человека появились следующие симптомы: быстрая утомляемость, потеря в весе, частые и продолжительные простудные заболевания можно ли утверждать, что он инфицирован ВИЧ?</w:t>
            </w:r>
          </w:p>
        </w:tc>
        <w:tc>
          <w:tcPr>
            <w:tcW w:w="4647"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t>Наличие у человека ВИЧ -  инфекции может быть определено только в лаборатории при анализе крови.</w:t>
            </w:r>
          </w:p>
        </w:tc>
      </w:tr>
      <w:tr>
        <w:trPr/>
        <w:tc>
          <w:tcPr>
            <w:tcW w:w="4965"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rPr>
                <w:rFonts w:ascii="Times New Roman" w:hAnsi="Times New Roman" w:cs="Times New Roman"/>
                <w:sz w:val="28"/>
                <w:szCs w:val="28"/>
                <w:lang w:eastAsia="en-US"/>
              </w:rPr>
            </w:pPr>
            <w:r>
              <w:rPr>
                <w:rFonts w:cs="Times New Roman" w:ascii="Times New Roman" w:hAnsi="Times New Roman"/>
                <w:sz w:val="28"/>
                <w:szCs w:val="28"/>
                <w:lang w:eastAsia="en-US"/>
              </w:rPr>
              <w:t>Заболевание ВИЧ - инфекцией можно обнаружить в крови сразу после заражения. Так ли это?</w:t>
            </w:r>
          </w:p>
        </w:tc>
        <w:tc>
          <w:tcPr>
            <w:tcW w:w="4647"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lang w:eastAsia="en-US"/>
              </w:rPr>
            </w:pPr>
            <w:r>
              <w:rPr>
                <w:rFonts w:cs="Times New Roman" w:ascii="Times New Roman" w:hAnsi="Times New Roman"/>
                <w:sz w:val="28"/>
                <w:szCs w:val="28"/>
                <w:lang w:eastAsia="en-US"/>
              </w:rPr>
              <w:t>Положительная проба на ВИЧ может быть обнаружена через 3-6-12 месяцев с момента заражения.</w:t>
            </w:r>
          </w:p>
          <w:p>
            <w:pPr>
              <w:pStyle w:val="Normal"/>
              <w:spacing w:lineRule="auto" w:line="240" w:before="0" w:after="0"/>
              <w:jc w:val="both"/>
              <w:rPr>
                <w:highlight w:val="yellow"/>
                <w:lang w:eastAsia="en-US"/>
              </w:rPr>
            </w:pPr>
            <w:r>
              <w:rPr>
                <w:highlight w:val="yellow"/>
                <w:lang w:eastAsia="en-US"/>
              </w:rPr>
            </w:r>
          </w:p>
        </w:tc>
      </w:tr>
      <w:tr>
        <w:trPr/>
        <w:tc>
          <w:tcPr>
            <w:tcW w:w="4965"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rPr>
                <w:rFonts w:ascii="Times New Roman" w:hAnsi="Times New Roman" w:cs="Times New Roman"/>
                <w:sz w:val="28"/>
                <w:szCs w:val="28"/>
                <w:lang w:eastAsia="en-US"/>
              </w:rPr>
            </w:pPr>
            <w:r>
              <w:rPr>
                <w:rFonts w:cs="Times New Roman" w:ascii="Times New Roman" w:hAnsi="Times New Roman"/>
                <w:sz w:val="28"/>
                <w:szCs w:val="28"/>
                <w:lang w:eastAsia="en-US"/>
              </w:rPr>
              <w:t>Инфекции, передающиеся половым путем, облегчают передачу ВИЧ инфекции. Почему?</w:t>
            </w:r>
          </w:p>
        </w:tc>
        <w:tc>
          <w:tcPr>
            <w:tcW w:w="4647"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b/>
                <w:bCs/>
                <w:sz w:val="28"/>
                <w:szCs w:val="28"/>
                <w:lang w:eastAsia="en-US"/>
              </w:rPr>
              <w:t> </w:t>
            </w:r>
            <w:r>
              <w:rPr>
                <w:rFonts w:cs="Times New Roman" w:ascii="Times New Roman" w:hAnsi="Times New Roman"/>
                <w:sz w:val="28"/>
                <w:szCs w:val="28"/>
                <w:lang w:eastAsia="en-US"/>
              </w:rPr>
              <w:t>Заболевания, передающиеся половым путем, провоцируют образование ранок и трещин, что способствует проникновению инфекции в организм.</w:t>
            </w:r>
          </w:p>
        </w:tc>
      </w:tr>
      <w:tr>
        <w:trPr/>
        <w:tc>
          <w:tcPr>
            <w:tcW w:w="4965"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rPr>
                <w:rFonts w:ascii="Times New Roman" w:hAnsi="Times New Roman" w:cs="Times New Roman"/>
                <w:sz w:val="28"/>
                <w:szCs w:val="28"/>
                <w:lang w:eastAsia="en-US"/>
              </w:rPr>
            </w:pPr>
            <w:r>
              <w:rPr>
                <w:rFonts w:cs="Times New Roman" w:ascii="Times New Roman" w:hAnsi="Times New Roman"/>
                <w:sz w:val="28"/>
                <w:szCs w:val="28"/>
                <w:lang w:eastAsia="en-US"/>
              </w:rPr>
              <w:t>Если нет симптомов, то нет и болезни. Так ли это?</w:t>
            </w:r>
          </w:p>
        </w:tc>
        <w:tc>
          <w:tcPr>
            <w:tcW w:w="4647"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lang w:eastAsia="en-US"/>
              </w:rPr>
            </w:pPr>
            <w:r>
              <w:rPr>
                <w:rFonts w:eastAsia="Times New Roman" w:cs="Times New Roman" w:ascii="Times New Roman" w:hAnsi="Times New Roman"/>
                <w:color w:val="000000"/>
                <w:sz w:val="28"/>
                <w:szCs w:val="28"/>
                <w:lang w:eastAsia="en-US"/>
              </w:rPr>
              <w:t>По внешним признакам или поведению ВИЧ-статус не определяется. Только путём специального лабораторного обследования, так как симптомы ВИЧ могут проявиться не сразу. В течение долгих месяцев, а иногда и лет человек может чувствовать себя хорошо, но при этом являться источником инфекции. Человек может и не подозревать, что у него в крови присутствует вирус иммунодефицита (ВИЧ).</w:t>
            </w:r>
          </w:p>
        </w:tc>
      </w:tr>
      <w:tr>
        <w:trPr/>
        <w:tc>
          <w:tcPr>
            <w:tcW w:w="4965"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rPr>
                <w:rFonts w:ascii="Times New Roman" w:hAnsi="Times New Roman" w:cs="Times New Roman"/>
                <w:sz w:val="28"/>
                <w:szCs w:val="28"/>
                <w:lang w:eastAsia="en-US"/>
              </w:rPr>
            </w:pPr>
            <w:r>
              <w:rPr>
                <w:rFonts w:cs="Times New Roman" w:ascii="Times New Roman" w:hAnsi="Times New Roman"/>
                <w:sz w:val="28"/>
                <w:szCs w:val="28"/>
                <w:lang w:eastAsia="en-US"/>
              </w:rPr>
              <w:t>Какие группы людей имеют наибольшую вероятность инфицирования ВИЧ?</w:t>
            </w:r>
          </w:p>
        </w:tc>
        <w:tc>
          <w:tcPr>
            <w:tcW w:w="4647"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t>Наркопотребители и лица, имеющие беспорядочные половые связи, имеют наибольшую вероятность инфицирования ВИЧ, так как основными путями передачи вируса является наркотический и половой.</w:t>
            </w:r>
          </w:p>
          <w:p>
            <w:pPr>
              <w:pStyle w:val="Normal"/>
              <w:spacing w:lineRule="auto" w:line="240" w:before="0" w:after="0"/>
              <w:jc w:val="both"/>
              <w:rPr>
                <w:lang w:eastAsia="en-US"/>
              </w:rPr>
            </w:pPr>
            <w:r>
              <w:rPr>
                <w:rFonts w:eastAsia="Times New Roman" w:cs="Times New Roman" w:ascii="Times New Roman" w:hAnsi="Times New Roman"/>
                <w:color w:val="000000"/>
                <w:sz w:val="28"/>
                <w:szCs w:val="28"/>
                <w:lang w:eastAsia="en-US"/>
              </w:rPr>
              <w:t xml:space="preserve">Состояние наркотического, а также алкогольного опьянения  увеличивает риск инфицирования за счет снижения уровня самоконтроля. </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b/>
          <w:b/>
          <w:bCs/>
          <w:i/>
          <w:i/>
          <w:iCs/>
          <w:sz w:val="28"/>
          <w:szCs w:val="28"/>
        </w:rPr>
      </w:pPr>
      <w:r>
        <w:rPr>
          <w:rFonts w:cs="Times New Roman" w:ascii="Times New Roman" w:hAnsi="Times New Roman"/>
          <w:b/>
          <w:bCs/>
          <w:i/>
          <w:iCs/>
          <w:sz w:val="28"/>
          <w:szCs w:val="28"/>
        </w:rPr>
        <w:t>Система оценивания: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Задание выполнено без ошибок - 15 баллов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 – 2 ошибки – 10 баллов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Более 2 ошибок – 5 баллов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bCs/>
          <w:sz w:val="28"/>
          <w:szCs w:val="28"/>
        </w:rPr>
        <w:t>Заключительная часть.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 итогам прохождения всех станций, участники собираются  вместе для обсуждения и подведения итогов.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Ведущий:</w:t>
      </w:r>
      <w:r>
        <w:rPr>
          <w:rFonts w:cs="Times New Roman" w:ascii="Times New Roman" w:hAnsi="Times New Roman"/>
          <w:sz w:val="28"/>
          <w:szCs w:val="28"/>
        </w:rPr>
        <w:t xml:space="preserve"> Пока жюри подсчитывает баллы и подводит итоги сегодняшней игры, мне хотелось бы еще раз обратить ваше внимание на то, что ВИЧ-инфицированные граждане имеют такие же права, как и все остальные. Они ежедневно посещают те же общественные места, что и вы, и делают они это законно, так как  вирус не передается бытовым путем (при рукопожатиях, дружеских поцелуях, через посуду и столовые принадлежности, воздух, воду, пищу и т. д.). Но не следует забывать, что  половые отношения или контакт с кровью такого человека таит в себе угрозу заражения.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Как мы уже говорили ранее отличить инфицированного человека от здорового  по внешним признакам невозможно. Поэтому, если человек оказался в  потенциально опасной  ситуации,</w:t>
      </w:r>
      <w:r>
        <w:rPr/>
        <w:t xml:space="preserve"> </w:t>
      </w:r>
      <w:r>
        <w:rPr>
          <w:rFonts w:cs="Times New Roman" w:ascii="Times New Roman" w:hAnsi="Times New Roman"/>
          <w:sz w:val="28"/>
          <w:szCs w:val="28"/>
        </w:rPr>
        <w:t>когда риск заражения очень высок,</w:t>
      </w:r>
      <w:r>
        <w:rPr/>
        <w:t xml:space="preserve"> - </w:t>
      </w:r>
      <w:r>
        <w:rPr>
          <w:rFonts w:cs="Times New Roman" w:ascii="Times New Roman" w:hAnsi="Times New Roman"/>
          <w:sz w:val="28"/>
          <w:szCs w:val="28"/>
        </w:rPr>
        <w:t xml:space="preserve">необходимость сдать тест на ВИЧ.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 потенциально опасным ситуациям  можно отнести:  сексуальное насилие; половой контакт с новым партнером без презерватива; если половой партнер вступал в половые контакты с кем-то ещё; после совместного использования одних и тех же игл или шприцев для введения наркотиков или других веществ, а также игл для татуажа и пирсинга; если кровь другого человека попала на открытую рану.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Специалисты рекомендуют проходить тестирование на ВИЧ-инфекцию через 3, 6, 12 месяцев с момента вероятностного заражения. Сделать это можно анонимно и бесплатно в Центрах по профилактике и борьбе со СПИД. Бесплатное тестирование также проводят в поликлинике по месту жительства.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Можно обратиться с вопросами на телефон информационной поддержки «Горячая линия» по вопросам ВИЧ-инфекции - 89199444207,  специалисты которого  анонимно  проконсультируют по </w:t>
      </w:r>
      <w:r>
        <w:rPr>
          <w:rFonts w:cs="Times New Roman" w:ascii="Times New Roman" w:hAnsi="Times New Roman"/>
          <w:color w:val="000000"/>
          <w:sz w:val="28"/>
          <w:szCs w:val="28"/>
        </w:rPr>
        <w:t>профилактике ВИЧ-инфекции, безопасному поведению,</w:t>
      </w:r>
      <w:r>
        <w:rPr>
          <w:rFonts w:cs="Times New Roman" w:ascii="Times New Roman" w:hAnsi="Times New Roman"/>
          <w:sz w:val="28"/>
          <w:szCs w:val="28"/>
        </w:rPr>
        <w:t xml:space="preserve"> расскажут о том, где и как можно сделать тест на ВИЧ.</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Знания, полученные во время сегодняшней игры,  помогут вам избежать проблем в будущем. Научитесь правильно, рационально и с пользой для здоровья использовать свое свободное время. Делайте правильный выбор! Выбирайте жизнь!</w:t>
      </w:r>
    </w:p>
    <w:p>
      <w:pPr>
        <w:pStyle w:val="Normal"/>
        <w:suppressAutoHyphens w:val="false"/>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lineRule="auto" w:line="240" w:before="0" w:after="0"/>
        <w:jc w:val="right"/>
        <w:rPr>
          <w:rFonts w:eastAsiaTheme="minorEastAsia"/>
        </w:rPr>
      </w:pPr>
      <w:r>
        <w:rPr>
          <w:rFonts w:cs="Times New Roman" w:eastAsiaTheme="minorEastAsia" w:ascii="Times New Roman" w:hAnsi="Times New Roman"/>
          <w:sz w:val="28"/>
          <w:szCs w:val="28"/>
        </w:rPr>
        <w:t>Приложение 1</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Маршрутный лист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b/>
          <w:b/>
          <w:bCs/>
          <w:sz w:val="28"/>
          <w:szCs w:val="28"/>
        </w:rPr>
      </w:pPr>
      <w:r>
        <w:rPr>
          <w:rFonts w:cs="Times New Roman" w:ascii="Times New Roman" w:hAnsi="Times New Roman"/>
          <w:b/>
          <w:bCs/>
          <w:sz w:val="28"/>
          <w:szCs w:val="28"/>
        </w:rPr>
        <w:t>Маршрутный лист команды _______________________________________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613" w:type="dxa"/>
        <w:jc w:val="left"/>
        <w:tblInd w:w="10" w:type="dxa"/>
        <w:tblCellMar>
          <w:top w:w="0" w:type="dxa"/>
          <w:left w:w="115" w:type="dxa"/>
          <w:bottom w:w="0" w:type="dxa"/>
          <w:right w:w="115" w:type="dxa"/>
        </w:tblCellMar>
        <w:tblLook w:firstRow="1" w:noVBand="1" w:lastRow="0" w:firstColumn="1" w:lastColumn="0" w:noHBand="0" w:val="04a0"/>
      </w:tblPr>
      <w:tblGrid>
        <w:gridCol w:w="968"/>
        <w:gridCol w:w="3830"/>
        <w:gridCol w:w="2262"/>
        <w:gridCol w:w="2552"/>
      </w:tblGrid>
      <w:tr>
        <w:trPr/>
        <w:tc>
          <w:tcPr>
            <w:tcW w:w="968"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w:t>
            </w:r>
            <w:r>
              <w:rPr>
                <w:rFonts w:cs="Times New Roman" w:ascii="Times New Roman" w:hAnsi="Times New Roman"/>
                <w:b/>
                <w:bCs/>
                <w:sz w:val="28"/>
                <w:szCs w:val="28"/>
              </w:rPr>
              <w:t>п/п</w:t>
            </w:r>
          </w:p>
        </w:tc>
        <w:tc>
          <w:tcPr>
            <w:tcW w:w="3830"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bCs/>
                <w:sz w:val="28"/>
                <w:szCs w:val="28"/>
              </w:rPr>
              <w:t>Станция</w:t>
            </w:r>
          </w:p>
        </w:tc>
        <w:tc>
          <w:tcPr>
            <w:tcW w:w="22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bCs/>
                <w:sz w:val="28"/>
                <w:szCs w:val="28"/>
              </w:rPr>
              <w:t>Оценка</w:t>
            </w:r>
          </w:p>
        </w:tc>
        <w:tc>
          <w:tcPr>
            <w:tcW w:w="2552"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bCs/>
                <w:sz w:val="28"/>
                <w:szCs w:val="28"/>
              </w:rPr>
              <w:t>Подпись ответственного за станцию</w:t>
            </w:r>
          </w:p>
        </w:tc>
      </w:tr>
      <w:tr>
        <w:trPr/>
        <w:tc>
          <w:tcPr>
            <w:tcW w:w="968"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w:t>
            </w:r>
          </w:p>
        </w:tc>
        <w:tc>
          <w:tcPr>
            <w:tcW w:w="3830"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bCs/>
                <w:sz w:val="28"/>
                <w:szCs w:val="28"/>
              </w:rPr>
              <w:t>«Из истории болезни»</w:t>
            </w:r>
          </w:p>
        </w:tc>
        <w:tc>
          <w:tcPr>
            <w:tcW w:w="22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552"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968"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w:t>
            </w:r>
          </w:p>
        </w:tc>
        <w:tc>
          <w:tcPr>
            <w:tcW w:w="3830"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bCs/>
                <w:sz w:val="28"/>
                <w:szCs w:val="28"/>
              </w:rPr>
              <w:t>«Символ борьбы со СПИДом»</w:t>
            </w:r>
          </w:p>
        </w:tc>
        <w:tc>
          <w:tcPr>
            <w:tcW w:w="22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552"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968"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3</w:t>
            </w:r>
          </w:p>
        </w:tc>
        <w:tc>
          <w:tcPr>
            <w:tcW w:w="3830"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bCs/>
                <w:sz w:val="28"/>
                <w:szCs w:val="28"/>
              </w:rPr>
              <w:t>«ВИЧ/СПИД»</w:t>
            </w:r>
          </w:p>
        </w:tc>
        <w:tc>
          <w:tcPr>
            <w:tcW w:w="22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552"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968"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4</w:t>
            </w:r>
          </w:p>
        </w:tc>
        <w:tc>
          <w:tcPr>
            <w:tcW w:w="3830"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bCs/>
                <w:sz w:val="28"/>
                <w:szCs w:val="28"/>
              </w:rPr>
              <w:t>«Риск заражения»</w:t>
            </w:r>
          </w:p>
        </w:tc>
        <w:tc>
          <w:tcPr>
            <w:tcW w:w="22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552"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968"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5</w:t>
            </w:r>
          </w:p>
        </w:tc>
        <w:tc>
          <w:tcPr>
            <w:tcW w:w="3830"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bCs/>
                <w:sz w:val="28"/>
                <w:szCs w:val="28"/>
              </w:rPr>
              <w:t>«Спорные утверждения»</w:t>
            </w:r>
          </w:p>
        </w:tc>
        <w:tc>
          <w:tcPr>
            <w:tcW w:w="22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2552"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9612" w:type="dxa"/>
            <w:gridSpan w:val="4"/>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c>
          <w:tcPr>
            <w:tcW w:w="7060" w:type="dxa"/>
            <w:gridSpan w:val="3"/>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bCs/>
                <w:sz w:val="28"/>
                <w:szCs w:val="28"/>
              </w:rPr>
              <w:t>Общее количество баллов: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(подсчитывает жюри)</w:t>
            </w:r>
          </w:p>
        </w:tc>
        <w:tc>
          <w:tcPr>
            <w:tcW w:w="2552" w:type="dxa"/>
            <w:tcBorders>
              <w:top w:val="single" w:sz="6" w:space="0" w:color="00000A"/>
              <w:left w:val="single" w:sz="6" w:space="0" w:color="00000A"/>
              <w:bottom w:val="single" w:sz="6" w:space="0" w:color="00000A"/>
              <w:right w:val="single" w:sz="6" w:space="0" w:color="00000A"/>
            </w:tcBorders>
            <w:shd w:color="auto" w:fill="FFFFFF"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r>
        <w:br w:type="page"/>
      </w:r>
    </w:p>
    <w:p>
      <w:pPr>
        <w:pStyle w:val="Normal"/>
        <w:tabs>
          <w:tab w:val="clear" w:pos="708"/>
          <w:tab w:val="left" w:pos="7128" w:leader="none"/>
          <w:tab w:val="right" w:pos="9355" w:leader="none"/>
        </w:tabs>
        <w:spacing w:lineRule="auto" w:line="240" w:before="0" w:after="0"/>
        <w:jc w:val="right"/>
        <w:rPr>
          <w:rFonts w:eastAsiaTheme="minorEastAsia"/>
        </w:rPr>
      </w:pPr>
      <w:r>
        <w:rPr>
          <w:rFonts w:cs="Times New Roman" w:eastAsiaTheme="minorEastAsia" w:ascii="Times New Roman" w:hAnsi="Times New Roman"/>
          <w:sz w:val="28"/>
          <w:szCs w:val="28"/>
        </w:rPr>
        <w:t>Приложение 2</w:t>
      </w:r>
      <w:bookmarkStart w:id="0" w:name="_GoBack"/>
      <w:bookmarkEnd w:id="0"/>
    </w:p>
    <w:p>
      <w:pPr>
        <w:pStyle w:val="Normal"/>
        <w:spacing w:lineRule="auto" w:line="240" w:before="0" w:after="0"/>
        <w:jc w:val="right"/>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Normal"/>
        <w:spacing w:lineRule="auto" w:line="240" w:before="0" w:after="0"/>
        <w:jc w:val="center"/>
        <w:rPr/>
      </w:pPr>
      <w:r>
        <w:rPr>
          <w:rFonts w:cs="Times New Roman" w:ascii="Times New Roman" w:hAnsi="Times New Roman"/>
          <w:b/>
          <w:sz w:val="28"/>
          <w:szCs w:val="28"/>
        </w:rPr>
        <w:t>Материалы  для работы станции №4 «Риск заражения»</w:t>
      </w:r>
    </w:p>
    <w:p>
      <w:pPr>
        <w:pStyle w:val="Normal"/>
        <w:spacing w:lineRule="auto" w:line="240" w:before="0" w:after="0"/>
        <w:rPr>
          <w:rFonts w:ascii="Times New Roman" w:hAnsi="Times New Roman" w:cs="Times New Roman"/>
          <w:b/>
          <w:b/>
          <w:sz w:val="28"/>
          <w:szCs w:val="28"/>
          <w:highlight w:val="yellow"/>
        </w:rPr>
      </w:pPr>
      <w:r>
        <w:rPr>
          <w:rFonts w:cs="Times New Roman" w:ascii="Times New Roman" w:hAnsi="Times New Roman"/>
          <w:b/>
          <w:sz w:val="28"/>
          <w:szCs w:val="28"/>
          <w:highlight w:val="yellow"/>
        </w:rPr>
      </w:r>
    </w:p>
    <w:p>
      <w:pPr>
        <w:pStyle w:val="Normal"/>
        <w:spacing w:lineRule="auto" w:line="240" w:before="0" w:after="0"/>
        <w:ind w:firstLine="709"/>
        <w:rPr>
          <w:rFonts w:ascii="Times New Roman" w:hAnsi="Times New Roman" w:eastAsia="Calibri" w:cs="Times New Roman"/>
          <w:b/>
          <w:b/>
          <w:bCs/>
          <w:spacing w:val="-1"/>
          <w:sz w:val="28"/>
          <w:szCs w:val="28"/>
        </w:rPr>
      </w:pPr>
      <w:r>
        <w:rPr>
          <w:rFonts w:eastAsia="Calibri" w:cs="Times New Roman" w:ascii="Times New Roman" w:hAnsi="Times New Roman"/>
          <w:b/>
          <w:bCs/>
          <w:spacing w:val="-1"/>
          <w:sz w:val="28"/>
          <w:szCs w:val="28"/>
        </w:rPr>
        <w:t>Игровые поля:</w:t>
      </w:r>
      <w:r>
        <w:rPr>
          <w:rFonts w:eastAsia="Times New Roman" w:cs="Times New Roman" w:ascii="Times New Roman" w:hAnsi="Times New Roman"/>
          <w:bCs/>
          <w:color w:val="000000"/>
          <w:sz w:val="28"/>
          <w:szCs w:val="28"/>
        </w:rPr>
        <w:br/>
      </w:r>
    </w:p>
    <w:tbl>
      <w:tblPr>
        <w:tblW w:w="9690" w:type="dxa"/>
        <w:jc w:val="left"/>
        <w:tblInd w:w="0" w:type="dxa"/>
        <w:tblCellMar>
          <w:top w:w="0" w:type="dxa"/>
          <w:left w:w="7" w:type="dxa"/>
          <w:bottom w:w="0" w:type="dxa"/>
          <w:right w:w="7" w:type="dxa"/>
        </w:tblCellMar>
        <w:tblLook w:firstRow="1" w:noVBand="1" w:lastRow="0" w:firstColumn="1" w:lastColumn="0" w:noHBand="0" w:val="04a0"/>
      </w:tblPr>
      <w:tblGrid>
        <w:gridCol w:w="3230"/>
        <w:gridCol w:w="3230"/>
        <w:gridCol w:w="3230"/>
      </w:tblGrid>
      <w:tr>
        <w:trPr/>
        <w:tc>
          <w:tcPr>
            <w:tcW w:w="3230" w:type="dxa"/>
            <w:tcBorders>
              <w:top w:val="single" w:sz="6" w:space="0" w:color="000001"/>
              <w:left w:val="single" w:sz="6" w:space="0" w:color="000001"/>
              <w:bottom w:val="single" w:sz="6" w:space="0" w:color="000001"/>
              <w:right w:val="single" w:sz="6" w:space="0" w:color="000001"/>
            </w:tcBorders>
            <w:shd w:color="auto" w:fill="FFFFFF" w:val="clear"/>
          </w:tcPr>
          <w:p>
            <w:pPr>
              <w:pStyle w:val="Normal"/>
              <w:suppressAutoHyphens w:val="false"/>
              <w:spacing w:lineRule="auto" w:line="240" w:before="0" w:after="150"/>
              <w:jc w:val="center"/>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uppressAutoHyphens w:val="false"/>
              <w:spacing w:lineRule="auto" w:line="240" w:before="0" w:after="150"/>
              <w:jc w:val="center"/>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uppressAutoHyphens w:val="false"/>
              <w:spacing w:lineRule="auto" w:line="240" w:before="0" w:after="150"/>
              <w:jc w:val="center"/>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br/>
              <w:t>Нет риска</w:t>
            </w:r>
          </w:p>
          <w:p>
            <w:pPr>
              <w:pStyle w:val="Normal"/>
              <w:suppressAutoHyphens w:val="false"/>
              <w:spacing w:lineRule="auto" w:line="240" w:before="0" w:after="150"/>
              <w:jc w:val="center"/>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tc>
        <w:tc>
          <w:tcPr>
            <w:tcW w:w="3230" w:type="dxa"/>
            <w:tcBorders>
              <w:top w:val="single" w:sz="6" w:space="0" w:color="000001"/>
              <w:left w:val="single" w:sz="6" w:space="0" w:color="000001"/>
              <w:bottom w:val="single" w:sz="6" w:space="0" w:color="000001"/>
              <w:right w:val="single" w:sz="6" w:space="0" w:color="000001"/>
            </w:tcBorders>
            <w:shd w:color="auto" w:fill="FFFFFF" w:val="clear"/>
          </w:tcPr>
          <w:p>
            <w:pPr>
              <w:pStyle w:val="Normal"/>
              <w:suppressAutoHyphens w:val="false"/>
              <w:spacing w:lineRule="auto" w:line="240" w:before="0" w:after="15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uppressAutoHyphens w:val="false"/>
              <w:spacing w:lineRule="auto" w:line="240" w:before="0" w:after="15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uppressAutoHyphens w:val="false"/>
              <w:spacing w:lineRule="auto" w:line="240" w:before="0" w:after="15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uppressAutoHyphens w:val="false"/>
              <w:spacing w:lineRule="auto" w:line="240" w:before="0" w:after="0"/>
              <w:jc w:val="center"/>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xml:space="preserve">Низкий риск </w:t>
            </w:r>
          </w:p>
          <w:p>
            <w:pPr>
              <w:pStyle w:val="Normal"/>
              <w:suppressAutoHyphens w:val="false"/>
              <w:spacing w:lineRule="auto" w:line="240" w:before="0" w:after="0"/>
              <w:jc w:val="center"/>
              <w:rPr>
                <w:color w:val="C9211E"/>
              </w:rPr>
            </w:pPr>
            <w:r>
              <w:rPr>
                <w:rFonts w:eastAsia="Times New Roman" w:cs="Times New Roman" w:ascii="Times New Roman" w:hAnsi="Times New Roman"/>
                <w:bCs/>
                <w:color w:val="000000"/>
                <w:sz w:val="28"/>
                <w:szCs w:val="28"/>
              </w:rPr>
              <w:t>заражения</w:t>
              <w:br/>
            </w:r>
          </w:p>
          <w:p>
            <w:pPr>
              <w:pStyle w:val="Normal"/>
              <w:suppressAutoHyphens w:val="false"/>
              <w:spacing w:lineRule="auto" w:line="240" w:before="0" w:after="150"/>
              <w:jc w:val="center"/>
              <w:rPr>
                <w:color w:val="C9211E"/>
                <w:highlight w:val="yellow"/>
              </w:rPr>
            </w:pPr>
            <w:r>
              <w:rPr>
                <w:color w:val="C9211E"/>
                <w:highlight w:val="yellow"/>
              </w:rPr>
            </w:r>
          </w:p>
        </w:tc>
        <w:tc>
          <w:tcPr>
            <w:tcW w:w="3230" w:type="dxa"/>
            <w:tcBorders>
              <w:top w:val="single" w:sz="6" w:space="0" w:color="000001"/>
              <w:left w:val="single" w:sz="6" w:space="0" w:color="000001"/>
              <w:bottom w:val="single" w:sz="6" w:space="0" w:color="000001"/>
              <w:right w:val="single" w:sz="6" w:space="0" w:color="000001"/>
            </w:tcBorders>
            <w:shd w:color="auto" w:fill="FFFFFF" w:val="clear"/>
          </w:tcPr>
          <w:p>
            <w:pPr>
              <w:pStyle w:val="Normal"/>
              <w:suppressAutoHyphens w:val="false"/>
              <w:spacing w:lineRule="auto" w:line="240" w:before="0" w:after="150"/>
              <w:jc w:val="center"/>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uppressAutoHyphens w:val="false"/>
              <w:spacing w:lineRule="auto" w:line="240" w:before="0" w:after="150"/>
              <w:jc w:val="center"/>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uppressAutoHyphens w:val="false"/>
              <w:spacing w:lineRule="auto" w:line="240" w:before="0" w:after="150"/>
              <w:jc w:val="center"/>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br/>
              <w:t>Высокий риск</w:t>
            </w:r>
          </w:p>
        </w:tc>
      </w:tr>
    </w:tbl>
    <w:p>
      <w:pPr>
        <w:pStyle w:val="Normal"/>
        <w:shd w:val="clear" w:color="auto" w:fill="FFFFFF"/>
        <w:suppressAutoHyphens w:val="false"/>
        <w:spacing w:lineRule="auto" w:line="240" w:before="0" w:after="15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r>
    </w:p>
    <w:p>
      <w:pPr>
        <w:pStyle w:val="Normal"/>
        <w:shd w:val="clear" w:color="auto" w:fill="FFFFFF"/>
        <w:suppressAutoHyphens w:val="false"/>
        <w:spacing w:lineRule="auto" w:line="240" w:before="0" w:after="150"/>
        <w:ind w:firstLine="709"/>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t xml:space="preserve">Игровые карточки: </w:t>
      </w:r>
    </w:p>
    <w:tbl>
      <w:tblPr>
        <w:tblStyle w:val="aa"/>
        <w:tblW w:w="9834" w:type="dxa"/>
        <w:jc w:val="left"/>
        <w:tblInd w:w="0" w:type="dxa"/>
        <w:tblCellMar>
          <w:top w:w="0" w:type="dxa"/>
          <w:left w:w="108" w:type="dxa"/>
          <w:bottom w:w="0" w:type="dxa"/>
          <w:right w:w="108" w:type="dxa"/>
        </w:tblCellMar>
        <w:tblLook w:firstRow="1" w:noVBand="1" w:lastRow="0" w:firstColumn="1" w:lastColumn="0" w:noHBand="0" w:val="04a0"/>
      </w:tblPr>
      <w:tblGrid>
        <w:gridCol w:w="5020"/>
        <w:gridCol w:w="4813"/>
      </w:tblGrid>
      <w:tr>
        <w:trPr/>
        <w:tc>
          <w:tcPr>
            <w:tcW w:w="5020" w:type="dxa"/>
            <w:tcBorders/>
          </w:tcPr>
          <w:p>
            <w:pPr>
              <w:pStyle w:val="Normal"/>
              <w:suppressAutoHyphens w:val="false"/>
              <w:spacing w:lineRule="auto" w:line="240" w:before="0" w:after="150"/>
              <w:rPr>
                <w:sz w:val="20"/>
              </w:rPr>
            </w:pPr>
            <w:r>
              <w:rPr/>
              <w:drawing>
                <wp:inline distT="0" distB="0" distL="0" distR="0">
                  <wp:extent cx="2951480" cy="1628775"/>
                  <wp:effectExtent l="0" t="0" r="0" b="0"/>
                  <wp:docPr id="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1" descr=""/>
                          <pic:cNvPicPr>
                            <a:picLocks noChangeAspect="1" noChangeArrowheads="1"/>
                          </pic:cNvPicPr>
                        </pic:nvPicPr>
                        <pic:blipFill>
                          <a:blip r:embed="rId2"/>
                          <a:stretch>
                            <a:fillRect/>
                          </a:stretch>
                        </pic:blipFill>
                        <pic:spPr bwMode="auto">
                          <a:xfrm>
                            <a:off x="0" y="0"/>
                            <a:ext cx="2951480" cy="1628775"/>
                          </a:xfrm>
                          <a:prstGeom prst="rect">
                            <a:avLst/>
                          </a:prstGeom>
                        </pic:spPr>
                      </pic:pic>
                    </a:graphicData>
                  </a:graphic>
                </wp:inline>
              </w:drawing>
            </w:r>
          </w:p>
        </w:tc>
        <w:tc>
          <w:tcPr>
            <w:tcW w:w="4813" w:type="dxa"/>
            <w:tcBorders/>
          </w:tcPr>
          <w:p>
            <w:pPr>
              <w:pStyle w:val="Normal"/>
              <w:suppressAutoHyphens w:val="false"/>
              <w:spacing w:lineRule="auto" w:line="240" w:before="0" w:after="15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Нет риска заражения. Вирус иммунодефицита человека не живет в организме насекомых и животных, поэтому при контакте с насекомыми и животными нет риска заразиться ВИЧ- инфекцией.</w:t>
            </w:r>
          </w:p>
        </w:tc>
      </w:tr>
      <w:tr>
        <w:trPr/>
        <w:tc>
          <w:tcPr>
            <w:tcW w:w="5020" w:type="dxa"/>
            <w:tcBorders/>
          </w:tcPr>
          <w:p>
            <w:pPr>
              <w:pStyle w:val="Normal"/>
              <w:suppressAutoHyphens w:val="false"/>
              <w:spacing w:lineRule="auto" w:line="240" w:before="0" w:after="150"/>
              <w:rPr>
                <w:sz w:val="20"/>
              </w:rPr>
            </w:pPr>
            <w:r>
              <w:rPr/>
              <w:drawing>
                <wp:inline distT="0" distB="0" distL="0" distR="0">
                  <wp:extent cx="2962910" cy="1600200"/>
                  <wp:effectExtent l="0" t="0" r="0" b="0"/>
                  <wp:docPr id="2" name="Рисунок 2" descr="Z:\Иванова Марина\СпиД\спид\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Z:\Иванова Марина\СпиД\спид\Безымянный.png"/>
                          <pic:cNvPicPr>
                            <a:picLocks noChangeAspect="1" noChangeArrowheads="1"/>
                          </pic:cNvPicPr>
                        </pic:nvPicPr>
                        <pic:blipFill>
                          <a:blip r:embed="rId3"/>
                          <a:stretch>
                            <a:fillRect/>
                          </a:stretch>
                        </pic:blipFill>
                        <pic:spPr bwMode="auto">
                          <a:xfrm>
                            <a:off x="0" y="0"/>
                            <a:ext cx="2962910" cy="1600200"/>
                          </a:xfrm>
                          <a:prstGeom prst="rect">
                            <a:avLst/>
                          </a:prstGeom>
                        </pic:spPr>
                      </pic:pic>
                    </a:graphicData>
                  </a:graphic>
                </wp:inline>
              </w:drawing>
            </w:r>
          </w:p>
        </w:tc>
        <w:tc>
          <w:tcPr>
            <w:tcW w:w="4813" w:type="dxa"/>
            <w:tcBorders/>
          </w:tcPr>
          <w:p>
            <w:pPr>
              <w:pStyle w:val="Normal"/>
              <w:suppressAutoHyphens w:val="false"/>
              <w:spacing w:lineRule="auto" w:line="240" w:before="0" w:after="0"/>
              <w:rPr>
                <w:rFonts w:ascii="Times New Roman" w:hAnsi="Times New Roman" w:eastAsia="Times New Roman" w:cs="Times New Roman"/>
                <w:bCs/>
                <w:color w:val="000000"/>
                <w:sz w:val="28"/>
                <w:szCs w:val="28"/>
              </w:rPr>
            </w:pPr>
            <w:r>
              <w:rPr>
                <w:rFonts w:eastAsia="Times New Roman" w:cs="Times New Roman" w:ascii="Times New Roman" w:hAnsi="Times New Roman"/>
                <w:bCs/>
                <w:sz w:val="28"/>
                <w:szCs w:val="28"/>
              </w:rPr>
              <w:t xml:space="preserve">Нет риска заражения. </w:t>
            </w:r>
            <w:r>
              <w:rPr>
                <w:rFonts w:eastAsia="Times New Roman" w:cs="Times New Roman" w:ascii="Times New Roman" w:hAnsi="Times New Roman"/>
                <w:bCs/>
                <w:color w:val="000000"/>
                <w:sz w:val="28"/>
                <w:szCs w:val="28"/>
              </w:rPr>
              <w:t xml:space="preserve">Бытовым путём вирус не передается. </w:t>
            </w:r>
          </w:p>
          <w:p>
            <w:pPr>
              <w:pStyle w:val="Normal"/>
              <w:suppressAutoHyphens w:val="false"/>
              <w:spacing w:lineRule="auto" w:line="240" w:before="0" w:after="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Помните о важности соблюдении правил личной гигиены. Маникюрные ножницы, бритвы, зубные щетки  должны быть только индивидуальными.</w:t>
            </w:r>
          </w:p>
        </w:tc>
      </w:tr>
      <w:tr>
        <w:trPr/>
        <w:tc>
          <w:tcPr>
            <w:tcW w:w="5020" w:type="dxa"/>
            <w:tcBorders/>
          </w:tcPr>
          <w:p>
            <w:pPr>
              <w:pStyle w:val="Normal"/>
              <w:suppressAutoHyphens w:val="false"/>
              <w:spacing w:lineRule="auto" w:line="240" w:before="0" w:after="150"/>
              <w:rPr>
                <w:sz w:val="20"/>
              </w:rPr>
            </w:pPr>
            <w:r>
              <w:rPr/>
              <w:drawing>
                <wp:inline distT="0" distB="0" distL="0" distR="0">
                  <wp:extent cx="2971800" cy="1637665"/>
                  <wp:effectExtent l="0" t="0" r="0" b="0"/>
                  <wp:docPr id="3" name="Рисунок 25" descr="Z:\Иванова Марина\СпиД\спид\посещение парикмахерск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5" descr="Z:\Иванова Марина\СпиД\спид\посещение парикмахерской.png"/>
                          <pic:cNvPicPr>
                            <a:picLocks noChangeAspect="1" noChangeArrowheads="1"/>
                          </pic:cNvPicPr>
                        </pic:nvPicPr>
                        <pic:blipFill>
                          <a:blip r:embed="rId4"/>
                          <a:stretch>
                            <a:fillRect/>
                          </a:stretch>
                        </pic:blipFill>
                        <pic:spPr bwMode="auto">
                          <a:xfrm>
                            <a:off x="0" y="0"/>
                            <a:ext cx="2971800" cy="1637665"/>
                          </a:xfrm>
                          <a:prstGeom prst="rect">
                            <a:avLst/>
                          </a:prstGeom>
                        </pic:spPr>
                      </pic:pic>
                    </a:graphicData>
                  </a:graphic>
                </wp:inline>
              </w:drawing>
            </w:r>
          </w:p>
        </w:tc>
        <w:tc>
          <w:tcPr>
            <w:tcW w:w="4813" w:type="dxa"/>
            <w:tcBorders/>
          </w:tcPr>
          <w:p>
            <w:pPr>
              <w:pStyle w:val="Normal"/>
              <w:suppressAutoHyphens w:val="false"/>
              <w:spacing w:lineRule="auto" w:line="240" w:before="0" w:after="15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Низкий риск заражения.  Если в салоне не соблюдаются правила обработки инструментов</w:t>
            </w:r>
            <w:r>
              <w:rPr>
                <w:rFonts w:eastAsia="Times New Roman" w:cs="Times New Roman" w:ascii="Times New Roman" w:hAnsi="Times New Roman"/>
                <w:bCs/>
                <w:sz w:val="28"/>
                <w:szCs w:val="28"/>
              </w:rPr>
              <w:t>, то заражение может произойти через контакт крови больного с кровью здорового, при порезе нестерильным инструментом. Следите, чтобы инструменты для маникюра вскрывались из стерилизационного пакета при вас.</w:t>
            </w:r>
          </w:p>
        </w:tc>
      </w:tr>
      <w:tr>
        <w:trPr/>
        <w:tc>
          <w:tcPr>
            <w:tcW w:w="5020" w:type="dxa"/>
            <w:tcBorders/>
          </w:tcPr>
          <w:p>
            <w:pPr>
              <w:pStyle w:val="Normal"/>
              <w:suppressAutoHyphens w:val="false"/>
              <w:spacing w:lineRule="auto" w:line="240" w:before="0" w:after="150"/>
              <w:rPr>
                <w:sz w:val="20"/>
              </w:rPr>
            </w:pPr>
            <w:r>
              <w:rPr/>
              <w:drawing>
                <wp:inline distT="0" distB="0" distL="0" distR="0">
                  <wp:extent cx="2951480" cy="1581150"/>
                  <wp:effectExtent l="0" t="0" r="0" b="0"/>
                  <wp:docPr id="4" name="Рисунок 21" descr="Z:\Иванова Марина\СпиД\спид\посещение бассей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1" descr="Z:\Иванова Марина\СпиД\спид\посещение бассейна.png"/>
                          <pic:cNvPicPr>
                            <a:picLocks noChangeAspect="1" noChangeArrowheads="1"/>
                          </pic:cNvPicPr>
                        </pic:nvPicPr>
                        <pic:blipFill>
                          <a:blip r:embed="rId5"/>
                          <a:stretch>
                            <a:fillRect/>
                          </a:stretch>
                        </pic:blipFill>
                        <pic:spPr bwMode="auto">
                          <a:xfrm>
                            <a:off x="0" y="0"/>
                            <a:ext cx="2951480" cy="1581150"/>
                          </a:xfrm>
                          <a:prstGeom prst="rect">
                            <a:avLst/>
                          </a:prstGeom>
                        </pic:spPr>
                      </pic:pic>
                    </a:graphicData>
                  </a:graphic>
                </wp:inline>
              </w:drawing>
            </w:r>
          </w:p>
        </w:tc>
        <w:tc>
          <w:tcPr>
            <w:tcW w:w="4813" w:type="dxa"/>
            <w:tcBorders/>
          </w:tcPr>
          <w:p>
            <w:pPr>
              <w:pStyle w:val="Normal"/>
              <w:suppressAutoHyphens w:val="false"/>
              <w:spacing w:lineRule="auto" w:line="240" w:before="0" w:after="15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Нет риска заражения.  ВИЧ-инфекцией нельзя заразиться при посещении бассейна, так как вирус быстро погибает вне организма носителя.</w:t>
            </w:r>
          </w:p>
        </w:tc>
      </w:tr>
      <w:tr>
        <w:trPr/>
        <w:tc>
          <w:tcPr>
            <w:tcW w:w="5020" w:type="dxa"/>
            <w:tcBorders/>
          </w:tcPr>
          <w:p>
            <w:pPr>
              <w:pStyle w:val="Normal"/>
              <w:suppressAutoHyphens w:val="false"/>
              <w:spacing w:lineRule="auto" w:line="240" w:before="0" w:after="150"/>
              <w:rPr>
                <w:sz w:val="20"/>
              </w:rPr>
            </w:pPr>
            <w:r>
              <w:rPr/>
              <w:drawing>
                <wp:inline distT="0" distB="0" distL="0" distR="0">
                  <wp:extent cx="2968625" cy="1685925"/>
                  <wp:effectExtent l="0" t="0" r="0" b="0"/>
                  <wp:docPr id="5" name="Рисунок 23" descr="Z:\Иванова Марина\СпиД\спид\письменные принадлежност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3" descr="Z:\Иванова Марина\СпиД\спид\письменные принадлежности.png"/>
                          <pic:cNvPicPr>
                            <a:picLocks noChangeAspect="1" noChangeArrowheads="1"/>
                          </pic:cNvPicPr>
                        </pic:nvPicPr>
                        <pic:blipFill>
                          <a:blip r:embed="rId6"/>
                          <a:stretch>
                            <a:fillRect/>
                          </a:stretch>
                        </pic:blipFill>
                        <pic:spPr bwMode="auto">
                          <a:xfrm>
                            <a:off x="0" y="0"/>
                            <a:ext cx="2968625" cy="1685925"/>
                          </a:xfrm>
                          <a:prstGeom prst="rect">
                            <a:avLst/>
                          </a:prstGeom>
                        </pic:spPr>
                      </pic:pic>
                    </a:graphicData>
                  </a:graphic>
                </wp:inline>
              </w:drawing>
            </w:r>
          </w:p>
        </w:tc>
        <w:tc>
          <w:tcPr>
            <w:tcW w:w="4813" w:type="dxa"/>
            <w:tcBorders/>
          </w:tcPr>
          <w:p>
            <w:pPr>
              <w:pStyle w:val="Normal"/>
              <w:suppressAutoHyphens w:val="false"/>
              <w:spacing w:lineRule="auto" w:line="240" w:before="0" w:after="15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 xml:space="preserve"> </w:t>
            </w:r>
            <w:r>
              <w:rPr>
                <w:rFonts w:eastAsia="Times New Roman" w:cs="Times New Roman" w:ascii="Times New Roman" w:hAnsi="Times New Roman"/>
                <w:bCs/>
                <w:color w:val="000000"/>
                <w:sz w:val="28"/>
                <w:szCs w:val="28"/>
              </w:rPr>
              <w:t>Нет риска заражения. ВИЧ-инфекция не передается через письменные принадлежности, так как вирус быстро погибает вне организма носителя.</w:t>
            </w:r>
          </w:p>
        </w:tc>
      </w:tr>
      <w:tr>
        <w:trPr/>
        <w:tc>
          <w:tcPr>
            <w:tcW w:w="5020" w:type="dxa"/>
            <w:tcBorders/>
          </w:tcPr>
          <w:p>
            <w:pPr>
              <w:pStyle w:val="Normal"/>
              <w:suppressAutoHyphens w:val="false"/>
              <w:spacing w:lineRule="auto" w:line="240" w:before="0" w:after="150"/>
              <w:rPr>
                <w:sz w:val="20"/>
              </w:rPr>
            </w:pPr>
            <w:r>
              <w:rPr/>
              <w:drawing>
                <wp:inline distT="0" distB="0" distL="0" distR="0">
                  <wp:extent cx="2956560" cy="1628775"/>
                  <wp:effectExtent l="0" t="0" r="0" b="0"/>
                  <wp:docPr id="6" name="Изображение1" descr="Z:\Иванова Марина\СпиД\спид\общий стака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1" descr="Z:\Иванова Марина\СпиД\спид\общий стакан.png"/>
                          <pic:cNvPicPr>
                            <a:picLocks noChangeAspect="1" noChangeArrowheads="1"/>
                          </pic:cNvPicPr>
                        </pic:nvPicPr>
                        <pic:blipFill>
                          <a:blip r:embed="rId7"/>
                          <a:stretch>
                            <a:fillRect/>
                          </a:stretch>
                        </pic:blipFill>
                        <pic:spPr bwMode="auto">
                          <a:xfrm>
                            <a:off x="0" y="0"/>
                            <a:ext cx="2956560" cy="1628775"/>
                          </a:xfrm>
                          <a:prstGeom prst="rect">
                            <a:avLst/>
                          </a:prstGeom>
                        </pic:spPr>
                      </pic:pic>
                    </a:graphicData>
                  </a:graphic>
                </wp:inline>
              </w:drawing>
            </w:r>
          </w:p>
        </w:tc>
        <w:tc>
          <w:tcPr>
            <w:tcW w:w="4813" w:type="dxa"/>
            <w:tcBorders/>
          </w:tcPr>
          <w:p>
            <w:pPr>
              <w:pStyle w:val="Normal"/>
              <w:suppressAutoHyphens w:val="false"/>
              <w:spacing w:lineRule="auto" w:line="240" w:before="0" w:after="15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Нет риска заражения. Бытовым путём вирус не передается. Нельзя заразиться ВИЧ через общую посуду.</w:t>
            </w:r>
          </w:p>
        </w:tc>
      </w:tr>
      <w:tr>
        <w:trPr/>
        <w:tc>
          <w:tcPr>
            <w:tcW w:w="5020" w:type="dxa"/>
            <w:tcBorders/>
          </w:tcPr>
          <w:p>
            <w:pPr>
              <w:pStyle w:val="Normal"/>
              <w:suppressAutoHyphens w:val="false"/>
              <w:spacing w:lineRule="auto" w:line="240" w:before="0" w:after="150"/>
              <w:rPr>
                <w:rFonts w:ascii="Times New Roman" w:hAnsi="Times New Roman" w:eastAsia="Times New Roman" w:cs="Times New Roman"/>
                <w:b/>
                <w:b/>
                <w:bCs/>
                <w:color w:val="000000"/>
                <w:sz w:val="28"/>
                <w:szCs w:val="28"/>
              </w:rPr>
            </w:pPr>
            <w:r>
              <w:rPr/>
              <w:drawing>
                <wp:inline distT="0" distB="0" distL="0" distR="0">
                  <wp:extent cx="2943225" cy="1628775"/>
                  <wp:effectExtent l="0" t="0" r="0" b="0"/>
                  <wp:docPr id="7" name="Рисунок 27" descr="Z:\Иванова Марина\СпиД\спид\общее полотенц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27" descr="Z:\Иванова Марина\СпиД\спид\общее полотенце.png"/>
                          <pic:cNvPicPr>
                            <a:picLocks noChangeAspect="1" noChangeArrowheads="1"/>
                          </pic:cNvPicPr>
                        </pic:nvPicPr>
                        <pic:blipFill>
                          <a:blip r:embed="rId8"/>
                          <a:stretch>
                            <a:fillRect/>
                          </a:stretch>
                        </pic:blipFill>
                        <pic:spPr bwMode="auto">
                          <a:xfrm>
                            <a:off x="0" y="0"/>
                            <a:ext cx="2943225" cy="1628775"/>
                          </a:xfrm>
                          <a:prstGeom prst="rect">
                            <a:avLst/>
                          </a:prstGeom>
                        </pic:spPr>
                      </pic:pic>
                    </a:graphicData>
                  </a:graphic>
                </wp:inline>
              </w:drawing>
            </w:r>
          </w:p>
        </w:tc>
        <w:tc>
          <w:tcPr>
            <w:tcW w:w="4813" w:type="dxa"/>
            <w:tcBorders/>
          </w:tcPr>
          <w:p>
            <w:pPr>
              <w:pStyle w:val="Normal"/>
              <w:suppressAutoHyphens w:val="false"/>
              <w:spacing w:lineRule="auto" w:line="240" w:before="0" w:after="15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Нет риска заражения. Бытовым путём вирус не передается. Нельзя заразиться ВИЧ через общее полотенце.</w:t>
            </w:r>
          </w:p>
        </w:tc>
      </w:tr>
      <w:tr>
        <w:trPr/>
        <w:tc>
          <w:tcPr>
            <w:tcW w:w="5020" w:type="dxa"/>
            <w:tcBorders/>
          </w:tcPr>
          <w:p>
            <w:pPr>
              <w:pStyle w:val="Normal"/>
              <w:suppressAutoHyphens w:val="false"/>
              <w:spacing w:lineRule="auto" w:line="240" w:before="0" w:after="150"/>
              <w:rPr>
                <w:rFonts w:ascii="Times New Roman" w:hAnsi="Times New Roman" w:eastAsia="Times New Roman" w:cs="Times New Roman"/>
                <w:b/>
                <w:b/>
                <w:bCs/>
                <w:color w:val="000000"/>
                <w:sz w:val="28"/>
                <w:szCs w:val="28"/>
              </w:rPr>
            </w:pPr>
            <w:r>
              <w:rPr/>
              <w:drawing>
                <wp:inline distT="0" distB="0" distL="0" distR="0">
                  <wp:extent cx="2919095" cy="1581150"/>
                  <wp:effectExtent l="0" t="0" r="0" b="0"/>
                  <wp:docPr id="8" name="Рисунок 29" descr="Z:\Иванова Марина\СпиД\спид\общее использование шприце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29" descr="Z:\Иванова Марина\СпиД\спид\общее использование шприцев.png"/>
                          <pic:cNvPicPr>
                            <a:picLocks noChangeAspect="1" noChangeArrowheads="1"/>
                          </pic:cNvPicPr>
                        </pic:nvPicPr>
                        <pic:blipFill>
                          <a:blip r:embed="rId9"/>
                          <a:stretch>
                            <a:fillRect/>
                          </a:stretch>
                        </pic:blipFill>
                        <pic:spPr bwMode="auto">
                          <a:xfrm>
                            <a:off x="0" y="0"/>
                            <a:ext cx="2919095" cy="1581150"/>
                          </a:xfrm>
                          <a:prstGeom prst="rect">
                            <a:avLst/>
                          </a:prstGeom>
                        </pic:spPr>
                      </pic:pic>
                    </a:graphicData>
                  </a:graphic>
                </wp:inline>
              </w:drawing>
            </w:r>
          </w:p>
        </w:tc>
        <w:tc>
          <w:tcPr>
            <w:tcW w:w="4813" w:type="dxa"/>
            <w:tcBorders/>
          </w:tcPr>
          <w:p>
            <w:pPr>
              <w:pStyle w:val="Normal"/>
              <w:suppressAutoHyphens w:val="false"/>
              <w:spacing w:lineRule="auto" w:line="240" w:before="0" w:after="15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Нет риска заражения. При посещении общей бани заражения не происходит, так как вирус быстро погибает вне организма носителя, чувствителен к воздействию температуры (снижает инфекционные свойства при температуре 56°С, погибает через 10 минут при нагревании до 70-80 °С)</w:t>
            </w:r>
          </w:p>
        </w:tc>
      </w:tr>
      <w:tr>
        <w:trPr/>
        <w:tc>
          <w:tcPr>
            <w:tcW w:w="5020" w:type="dxa"/>
            <w:tcBorders/>
          </w:tcPr>
          <w:p>
            <w:pPr>
              <w:pStyle w:val="Normal"/>
              <w:suppressAutoHyphens w:val="false"/>
              <w:spacing w:lineRule="auto" w:line="240" w:before="0" w:after="150"/>
              <w:rPr>
                <w:rFonts w:ascii="Times New Roman" w:hAnsi="Times New Roman" w:eastAsia="Times New Roman" w:cs="Times New Roman"/>
                <w:b/>
                <w:b/>
                <w:bCs/>
                <w:color w:val="000000"/>
                <w:sz w:val="28"/>
                <w:szCs w:val="28"/>
              </w:rPr>
            </w:pPr>
            <w:r>
              <w:rPr/>
              <w:drawing>
                <wp:inline distT="0" distB="0" distL="0" distR="0">
                  <wp:extent cx="2914650" cy="1619250"/>
                  <wp:effectExtent l="0" t="0" r="0" b="0"/>
                  <wp:docPr id="9" name="Рисунок 5" descr="\\Microsof-7e8392\d\_Общий доступ\Иванова Марина\СпиД\спид\использование общей расческ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5" descr="\\Microsof-7e8392\d\_Общий доступ\Иванова Марина\СпиД\спид\использование общей расчески.png"/>
                          <pic:cNvPicPr>
                            <a:picLocks noChangeAspect="1" noChangeArrowheads="1"/>
                          </pic:cNvPicPr>
                        </pic:nvPicPr>
                        <pic:blipFill>
                          <a:blip r:embed="rId10"/>
                          <a:stretch>
                            <a:fillRect/>
                          </a:stretch>
                        </pic:blipFill>
                        <pic:spPr bwMode="auto">
                          <a:xfrm>
                            <a:off x="0" y="0"/>
                            <a:ext cx="2914650" cy="1619250"/>
                          </a:xfrm>
                          <a:prstGeom prst="rect">
                            <a:avLst/>
                          </a:prstGeom>
                        </pic:spPr>
                      </pic:pic>
                    </a:graphicData>
                  </a:graphic>
                </wp:inline>
              </w:drawing>
            </w:r>
          </w:p>
        </w:tc>
        <w:tc>
          <w:tcPr>
            <w:tcW w:w="4813" w:type="dxa"/>
            <w:tcBorders/>
          </w:tcPr>
          <w:p>
            <w:pPr>
              <w:pStyle w:val="Normal"/>
              <w:suppressAutoHyphens w:val="false"/>
              <w:spacing w:lineRule="auto" w:line="240" w:before="0" w:after="15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Нет риска заражения. ВИЧ-инфекция не передается через использование общей расчески, так как вирус быстро погибает вне организма носителя.</w:t>
            </w:r>
          </w:p>
        </w:tc>
      </w:tr>
      <w:tr>
        <w:trPr/>
        <w:tc>
          <w:tcPr>
            <w:tcW w:w="5020" w:type="dxa"/>
            <w:tcBorders/>
          </w:tcPr>
          <w:p>
            <w:pPr>
              <w:pStyle w:val="Normal"/>
              <w:suppressAutoHyphens w:val="false"/>
              <w:spacing w:lineRule="auto" w:line="240" w:before="0" w:after="150"/>
              <w:rPr>
                <w:rFonts w:ascii="Times New Roman" w:hAnsi="Times New Roman" w:eastAsia="Times New Roman" w:cs="Times New Roman"/>
                <w:b/>
                <w:b/>
                <w:bCs/>
                <w:color w:val="000000"/>
                <w:sz w:val="28"/>
                <w:szCs w:val="28"/>
              </w:rPr>
            </w:pPr>
            <w:r>
              <w:rPr/>
              <w:drawing>
                <wp:inline distT="0" distB="0" distL="0" distR="0">
                  <wp:extent cx="2914650" cy="1619250"/>
                  <wp:effectExtent l="0" t="0" r="0" b="0"/>
                  <wp:docPr id="10" name="Рисунок 33" descr="\\Microsof-7e8392\d\_Общий доступ\Иванова Марина\СпиД\спид\бритв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33" descr="\\Microsof-7e8392\d\_Общий доступ\Иванова Марина\СпиД\спид\бритва.png"/>
                          <pic:cNvPicPr>
                            <a:picLocks noChangeAspect="1" noChangeArrowheads="1"/>
                          </pic:cNvPicPr>
                        </pic:nvPicPr>
                        <pic:blipFill>
                          <a:blip r:embed="rId11"/>
                          <a:stretch>
                            <a:fillRect/>
                          </a:stretch>
                        </pic:blipFill>
                        <pic:spPr bwMode="auto">
                          <a:xfrm>
                            <a:off x="0" y="0"/>
                            <a:ext cx="2914650" cy="1619250"/>
                          </a:xfrm>
                          <a:prstGeom prst="rect">
                            <a:avLst/>
                          </a:prstGeom>
                        </pic:spPr>
                      </pic:pic>
                    </a:graphicData>
                  </a:graphic>
                </wp:inline>
              </w:drawing>
            </w:r>
          </w:p>
        </w:tc>
        <w:tc>
          <w:tcPr>
            <w:tcW w:w="4813" w:type="dxa"/>
            <w:tcBorders/>
          </w:tcPr>
          <w:p>
            <w:pPr>
              <w:pStyle w:val="Normal"/>
              <w:suppressAutoHyphens w:val="false"/>
              <w:spacing w:lineRule="auto" w:line="240" w:before="0" w:after="15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Низкий риск заражения. Во время бритья возможны порезы, при которых частички крови остаются на станке.  Если другой  человек тоже порежется во время бритья, то возможен риск заражения.</w:t>
            </w:r>
          </w:p>
        </w:tc>
      </w:tr>
      <w:tr>
        <w:trPr/>
        <w:tc>
          <w:tcPr>
            <w:tcW w:w="5020" w:type="dxa"/>
            <w:tcBorders/>
          </w:tcPr>
          <w:p>
            <w:pPr>
              <w:pStyle w:val="Normal"/>
              <w:suppressAutoHyphens w:val="false"/>
              <w:spacing w:lineRule="auto" w:line="240" w:before="0" w:after="150"/>
              <w:rPr>
                <w:rFonts w:ascii="Times New Roman" w:hAnsi="Times New Roman" w:eastAsia="Times New Roman" w:cs="Times New Roman"/>
                <w:b/>
                <w:b/>
                <w:bCs/>
                <w:color w:val="000000"/>
                <w:sz w:val="28"/>
                <w:szCs w:val="28"/>
              </w:rPr>
            </w:pPr>
            <w:r>
              <w:rPr/>
              <w:drawing>
                <wp:inline distT="0" distB="0" distL="0" distR="0">
                  <wp:extent cx="2913380" cy="1533525"/>
                  <wp:effectExtent l="0" t="0" r="0" b="0"/>
                  <wp:docPr id="11" name="Рисунок 35" descr="\\Microsof-7e8392\d\_Общий доступ\Иванова Марина\СпиД\спид\тат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35" descr="\\Microsof-7e8392\d\_Общий доступ\Иванова Марина\СпиД\спид\тату.png"/>
                          <pic:cNvPicPr>
                            <a:picLocks noChangeAspect="1" noChangeArrowheads="1"/>
                          </pic:cNvPicPr>
                        </pic:nvPicPr>
                        <pic:blipFill>
                          <a:blip r:embed="rId12"/>
                          <a:stretch>
                            <a:fillRect/>
                          </a:stretch>
                        </pic:blipFill>
                        <pic:spPr bwMode="auto">
                          <a:xfrm>
                            <a:off x="0" y="0"/>
                            <a:ext cx="2913380" cy="1533525"/>
                          </a:xfrm>
                          <a:prstGeom prst="rect">
                            <a:avLst/>
                          </a:prstGeom>
                        </pic:spPr>
                      </pic:pic>
                    </a:graphicData>
                  </a:graphic>
                </wp:inline>
              </w:drawing>
            </w:r>
          </w:p>
        </w:tc>
        <w:tc>
          <w:tcPr>
            <w:tcW w:w="4813" w:type="dxa"/>
            <w:tcBorders/>
          </w:tcPr>
          <w:p>
            <w:pPr>
              <w:pStyle w:val="Normal"/>
              <w:suppressAutoHyphens w:val="false"/>
              <w:spacing w:lineRule="auto" w:line="240" w:before="0" w:after="15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Низкий риск заражения. Если многоразовый инструмент для татуажа не был должным образом обработан (в стерилизационном оборудовании), есть вероятность, что на инструменте могут сохраниться частички ВИЧ-инфицированной крови. Иглы для татуажа должны вскрываться из стерилизационного пакета при посетителе салона.</w:t>
            </w:r>
          </w:p>
        </w:tc>
      </w:tr>
      <w:tr>
        <w:trPr/>
        <w:tc>
          <w:tcPr>
            <w:tcW w:w="5020" w:type="dxa"/>
            <w:tcBorders/>
          </w:tcPr>
          <w:p>
            <w:pPr>
              <w:pStyle w:val="Normal"/>
              <w:suppressAutoHyphens w:val="false"/>
              <w:spacing w:lineRule="auto" w:line="240" w:before="0" w:after="150"/>
              <w:rPr>
                <w:sz w:val="20"/>
              </w:rPr>
            </w:pPr>
            <w:r>
              <w:rPr/>
              <w:drawing>
                <wp:inline distT="0" distB="0" distL="0" distR="0">
                  <wp:extent cx="2940050" cy="1590675"/>
                  <wp:effectExtent l="0" t="0" r="0" b="0"/>
                  <wp:docPr id="12" name="Рисунок 36" descr="\\Microsof-7e8392\d\_Общий доступ\Иванова Марина\СпиД\спид\дра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36" descr="\\Microsof-7e8392\d\_Общий доступ\Иванова Марина\СпиД\спид\драка.png"/>
                          <pic:cNvPicPr>
                            <a:picLocks noChangeAspect="1" noChangeArrowheads="1"/>
                          </pic:cNvPicPr>
                        </pic:nvPicPr>
                        <pic:blipFill>
                          <a:blip r:embed="rId13"/>
                          <a:stretch>
                            <a:fillRect/>
                          </a:stretch>
                        </pic:blipFill>
                        <pic:spPr bwMode="auto">
                          <a:xfrm>
                            <a:off x="0" y="0"/>
                            <a:ext cx="2940050" cy="1590675"/>
                          </a:xfrm>
                          <a:prstGeom prst="rect">
                            <a:avLst/>
                          </a:prstGeom>
                        </pic:spPr>
                      </pic:pic>
                    </a:graphicData>
                  </a:graphic>
                </wp:inline>
              </w:drawing>
            </w:r>
          </w:p>
        </w:tc>
        <w:tc>
          <w:tcPr>
            <w:tcW w:w="4813" w:type="dxa"/>
            <w:tcBorders/>
          </w:tcPr>
          <w:p>
            <w:pPr>
              <w:pStyle w:val="Normal"/>
              <w:suppressAutoHyphens w:val="false"/>
              <w:spacing w:lineRule="auto" w:line="240" w:before="0" w:after="15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Высокий риск заражения. При непосредственном контакте раневых поверхностей (открытых ран) ВИЧ-инфицированного и здорового человека вирус с большой долей вероятностью может попасть в кровь последнего. Есть официально подтвержденные случаи передачи ВИЧ-инфекции таким способом.</w:t>
            </w:r>
          </w:p>
        </w:tc>
      </w:tr>
      <w:tr>
        <w:trPr/>
        <w:tc>
          <w:tcPr>
            <w:tcW w:w="5020" w:type="dxa"/>
            <w:tcBorders/>
          </w:tcPr>
          <w:p>
            <w:pPr>
              <w:pStyle w:val="Normal"/>
              <w:suppressAutoHyphens w:val="false"/>
              <w:spacing w:lineRule="auto" w:line="240" w:before="0" w:after="150"/>
              <w:rPr>
                <w:sz w:val="20"/>
              </w:rPr>
            </w:pPr>
            <w:r>
              <w:rPr/>
              <w:drawing>
                <wp:inline distT="0" distB="0" distL="0" distR="0">
                  <wp:extent cx="2869565" cy="1567180"/>
                  <wp:effectExtent l="0" t="0" r="0" b="0"/>
                  <wp:docPr id="13" name="Рисунок 34" descr="\\Microsof-7e8392\d\_Общий доступ\Иванова Марина\СпиД\спид\от матери к ребенк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34" descr="\\Microsof-7e8392\d\_Общий доступ\Иванова Марина\СпиД\спид\от матери к ребенку.png"/>
                          <pic:cNvPicPr>
                            <a:picLocks noChangeAspect="1" noChangeArrowheads="1"/>
                          </pic:cNvPicPr>
                        </pic:nvPicPr>
                        <pic:blipFill>
                          <a:blip r:embed="rId14"/>
                          <a:stretch>
                            <a:fillRect/>
                          </a:stretch>
                        </pic:blipFill>
                        <pic:spPr bwMode="auto">
                          <a:xfrm>
                            <a:off x="0" y="0"/>
                            <a:ext cx="2869565" cy="1567180"/>
                          </a:xfrm>
                          <a:prstGeom prst="rect">
                            <a:avLst/>
                          </a:prstGeom>
                        </pic:spPr>
                      </pic:pic>
                    </a:graphicData>
                  </a:graphic>
                </wp:inline>
              </w:drawing>
            </w:r>
          </w:p>
        </w:tc>
        <w:tc>
          <w:tcPr>
            <w:tcW w:w="4813" w:type="dxa"/>
            <w:tcBorders/>
          </w:tcPr>
          <w:p>
            <w:pPr>
              <w:pStyle w:val="Normal"/>
              <w:suppressAutoHyphens w:val="false"/>
              <w:spacing w:lineRule="auto" w:line="240" w:before="0" w:after="0"/>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 xml:space="preserve">Высокий риск заражения. Во время беременности, родов, при кормлении грудью высок риск заражения ребенка  ВИЧ-инфекцией. </w:t>
            </w:r>
          </w:p>
          <w:p>
            <w:pPr>
              <w:pStyle w:val="Normal"/>
              <w:suppressAutoHyphens w:val="false"/>
              <w:spacing w:lineRule="auto" w:line="240" w:before="0" w:after="0"/>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В случае если ВИЧ – инфицированная беременная женщина постоянно принимает своевременно назначенную терапию и следует всем рекомендациям врача, то практически в 99% случаев у нее родится ребенок, не инфицированный ВИЧ-инфекцией.</w:t>
            </w:r>
          </w:p>
        </w:tc>
      </w:tr>
      <w:tr>
        <w:trPr/>
        <w:tc>
          <w:tcPr>
            <w:tcW w:w="5020" w:type="dxa"/>
            <w:tcBorders/>
          </w:tcPr>
          <w:p>
            <w:pPr>
              <w:pStyle w:val="Normal"/>
              <w:suppressAutoHyphens w:val="false"/>
              <w:spacing w:lineRule="auto" w:line="240" w:before="0" w:after="150"/>
              <w:rPr>
                <w:sz w:val="20"/>
              </w:rPr>
            </w:pPr>
            <w:r>
              <w:rPr/>
              <w:drawing>
                <wp:inline distT="0" distB="0" distL="0" distR="0">
                  <wp:extent cx="2971165" cy="1628775"/>
                  <wp:effectExtent l="0" t="0" r="0" b="0"/>
                  <wp:docPr id="14" name="Рисунок 26" descr="Z:\Иванова Марина\СпиД\спид\общественный транспор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26" descr="Z:\Иванова Марина\СпиД\спид\общественный транспорт.png"/>
                          <pic:cNvPicPr>
                            <a:picLocks noChangeAspect="1" noChangeArrowheads="1"/>
                          </pic:cNvPicPr>
                        </pic:nvPicPr>
                        <pic:blipFill>
                          <a:blip r:embed="rId15"/>
                          <a:stretch>
                            <a:fillRect/>
                          </a:stretch>
                        </pic:blipFill>
                        <pic:spPr bwMode="auto">
                          <a:xfrm>
                            <a:off x="0" y="0"/>
                            <a:ext cx="2971165" cy="1628775"/>
                          </a:xfrm>
                          <a:prstGeom prst="rect">
                            <a:avLst/>
                          </a:prstGeom>
                        </pic:spPr>
                      </pic:pic>
                    </a:graphicData>
                  </a:graphic>
                </wp:inline>
              </w:drawing>
            </w:r>
          </w:p>
        </w:tc>
        <w:tc>
          <w:tcPr>
            <w:tcW w:w="4813" w:type="dxa"/>
            <w:tcBorders/>
          </w:tcPr>
          <w:p>
            <w:pPr>
              <w:pStyle w:val="Normal"/>
              <w:suppressAutoHyphens w:val="false"/>
              <w:spacing w:lineRule="auto" w:line="240" w:before="0" w:after="15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Нет риска заражения. Бытовым способом ВИЧ-инфекция не передается</w:t>
            </w:r>
          </w:p>
        </w:tc>
      </w:tr>
      <w:tr>
        <w:trPr/>
        <w:tc>
          <w:tcPr>
            <w:tcW w:w="5020" w:type="dxa"/>
            <w:tcBorders/>
          </w:tcPr>
          <w:p>
            <w:pPr>
              <w:pStyle w:val="Normal"/>
              <w:suppressAutoHyphens w:val="false"/>
              <w:spacing w:lineRule="auto" w:line="240" w:before="0" w:after="150"/>
              <w:rPr>
                <w:sz w:val="20"/>
              </w:rPr>
            </w:pPr>
            <w:r>
              <w:rPr/>
              <w:drawing>
                <wp:inline distT="0" distB="0" distL="0" distR="0">
                  <wp:extent cx="2971800" cy="1638935"/>
                  <wp:effectExtent l="0" t="0" r="0" b="0"/>
                  <wp:docPr id="15" name="Рисунок 24" descr="Z:\Иванова Марина\СпиД\спид\периливание кров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24" descr="Z:\Иванова Марина\СпиД\спид\периливание крови.png"/>
                          <pic:cNvPicPr>
                            <a:picLocks noChangeAspect="1" noChangeArrowheads="1"/>
                          </pic:cNvPicPr>
                        </pic:nvPicPr>
                        <pic:blipFill>
                          <a:blip r:embed="rId16"/>
                          <a:stretch>
                            <a:fillRect/>
                          </a:stretch>
                        </pic:blipFill>
                        <pic:spPr bwMode="auto">
                          <a:xfrm>
                            <a:off x="0" y="0"/>
                            <a:ext cx="2971800" cy="1638935"/>
                          </a:xfrm>
                          <a:prstGeom prst="rect">
                            <a:avLst/>
                          </a:prstGeom>
                        </pic:spPr>
                      </pic:pic>
                    </a:graphicData>
                  </a:graphic>
                </wp:inline>
              </w:drawing>
            </w:r>
          </w:p>
        </w:tc>
        <w:tc>
          <w:tcPr>
            <w:tcW w:w="4813" w:type="dxa"/>
            <w:tcBorders/>
            <w:shd w:color="auto" w:fill="auto" w:val="clear"/>
          </w:tcPr>
          <w:p>
            <w:pPr>
              <w:pStyle w:val="Normal"/>
              <w:suppressAutoHyphens w:val="false"/>
              <w:spacing w:lineRule="auto" w:line="240" w:before="0" w:after="15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Низкий риск заражения. Прежде чем попасть в организм другого человека донорская кровь, проходит проверку, в том числе на наличие вируса.  Заражение  возможно только в экстренных случаях, когда   на спасение жизни человека  остаются считанные минуты и врачи вынуждены переливать  непроверенную кровь. Как показывает практика, такие случаи единичны.</w:t>
            </w:r>
          </w:p>
        </w:tc>
      </w:tr>
      <w:tr>
        <w:trPr/>
        <w:tc>
          <w:tcPr>
            <w:tcW w:w="5020" w:type="dxa"/>
            <w:tcBorders/>
          </w:tcPr>
          <w:p>
            <w:pPr>
              <w:pStyle w:val="Normal"/>
              <w:suppressAutoHyphens w:val="false"/>
              <w:spacing w:lineRule="auto" w:line="240" w:before="0" w:after="150"/>
              <w:rPr>
                <w:sz w:val="20"/>
              </w:rPr>
            </w:pPr>
            <w:r>
              <w:rPr/>
              <w:drawing>
                <wp:inline distT="0" distB="0" distL="0" distR="0">
                  <wp:extent cx="2991485" cy="1647825"/>
                  <wp:effectExtent l="0" t="0" r="0" b="0"/>
                  <wp:docPr id="16" name="Рисунок 22" descr="Z:\Иванова Марина\СпиД\спид\половой контакт с использованием презерватив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22" descr="Z:\Иванова Марина\СпиД\спид\половой контакт с использованием презерватива.png"/>
                          <pic:cNvPicPr>
                            <a:picLocks noChangeAspect="1" noChangeArrowheads="1"/>
                          </pic:cNvPicPr>
                        </pic:nvPicPr>
                        <pic:blipFill>
                          <a:blip r:embed="rId17"/>
                          <a:stretch>
                            <a:fillRect/>
                          </a:stretch>
                        </pic:blipFill>
                        <pic:spPr bwMode="auto">
                          <a:xfrm>
                            <a:off x="0" y="0"/>
                            <a:ext cx="2991485" cy="1647825"/>
                          </a:xfrm>
                          <a:prstGeom prst="rect">
                            <a:avLst/>
                          </a:prstGeom>
                        </pic:spPr>
                      </pic:pic>
                    </a:graphicData>
                  </a:graphic>
                </wp:inline>
              </w:drawing>
            </w:r>
          </w:p>
        </w:tc>
        <w:tc>
          <w:tcPr>
            <w:tcW w:w="4813" w:type="dxa"/>
            <w:tcBorders/>
          </w:tcPr>
          <w:p>
            <w:pPr>
              <w:pStyle w:val="Normal"/>
              <w:suppressAutoHyphens w:val="false"/>
              <w:spacing w:lineRule="auto" w:line="240" w:before="0" w:after="150"/>
              <w:rPr>
                <w:sz w:val="20"/>
              </w:rPr>
            </w:pPr>
            <w:r>
              <w:rPr>
                <w:rFonts w:eastAsia="Times New Roman" w:cs="Times New Roman" w:ascii="Times New Roman" w:hAnsi="Times New Roman"/>
                <w:bCs/>
                <w:color w:val="000000"/>
                <w:sz w:val="28"/>
                <w:szCs w:val="28"/>
              </w:rPr>
              <w:t>Низкий риск заражения.  При неправильном использовании и хранении презерватив не защитит ни от инфекции, ни от нежелательной беременности.</w:t>
            </w:r>
          </w:p>
        </w:tc>
      </w:tr>
      <w:tr>
        <w:trPr/>
        <w:tc>
          <w:tcPr>
            <w:tcW w:w="5020" w:type="dxa"/>
            <w:tcBorders/>
          </w:tcPr>
          <w:p>
            <w:pPr>
              <w:pStyle w:val="Normal"/>
              <w:suppressAutoHyphens w:val="false"/>
              <w:spacing w:lineRule="auto" w:line="240" w:before="0" w:after="150"/>
              <w:rPr>
                <w:sz w:val="20"/>
              </w:rPr>
            </w:pPr>
            <w:r>
              <w:rPr/>
              <w:drawing>
                <wp:inline distT="0" distB="0" distL="0" distR="0">
                  <wp:extent cx="2922270" cy="1600200"/>
                  <wp:effectExtent l="0" t="0" r="0" b="0"/>
                  <wp:docPr id="17" name="Рисунок 17" descr="Z:\Иванова Марина\СпиД\спид\посещение туалет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descr="Z:\Иванова Марина\СпиД\спид\посещение туалета.png"/>
                          <pic:cNvPicPr>
                            <a:picLocks noChangeAspect="1" noChangeArrowheads="1"/>
                          </pic:cNvPicPr>
                        </pic:nvPicPr>
                        <pic:blipFill>
                          <a:blip r:embed="rId18"/>
                          <a:stretch>
                            <a:fillRect/>
                          </a:stretch>
                        </pic:blipFill>
                        <pic:spPr bwMode="auto">
                          <a:xfrm>
                            <a:off x="0" y="0"/>
                            <a:ext cx="2922270" cy="1600200"/>
                          </a:xfrm>
                          <a:prstGeom prst="rect">
                            <a:avLst/>
                          </a:prstGeom>
                        </pic:spPr>
                      </pic:pic>
                    </a:graphicData>
                  </a:graphic>
                </wp:inline>
              </w:drawing>
            </w:r>
          </w:p>
        </w:tc>
        <w:tc>
          <w:tcPr>
            <w:tcW w:w="4813" w:type="dxa"/>
            <w:tcBorders/>
          </w:tcPr>
          <w:p>
            <w:pPr>
              <w:pStyle w:val="Normal"/>
              <w:suppressAutoHyphens w:val="false"/>
              <w:spacing w:lineRule="auto" w:line="240" w:before="0" w:after="15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Нет риска заражения. Посещение туалета  не несет риска заражения ВИЧ-инфекцией, так как вирус быстро погибает вне организма носителя.</w:t>
            </w:r>
          </w:p>
        </w:tc>
      </w:tr>
      <w:tr>
        <w:trPr/>
        <w:tc>
          <w:tcPr>
            <w:tcW w:w="5020" w:type="dxa"/>
            <w:tcBorders/>
          </w:tcPr>
          <w:p>
            <w:pPr>
              <w:pStyle w:val="Normal"/>
              <w:suppressAutoHyphens w:val="false"/>
              <w:spacing w:lineRule="auto" w:line="240" w:before="0" w:after="150"/>
              <w:rPr>
                <w:sz w:val="20"/>
              </w:rPr>
            </w:pPr>
            <w:r>
              <w:rPr/>
              <w:drawing>
                <wp:inline distT="0" distB="0" distL="0" distR="0">
                  <wp:extent cx="2828925" cy="1532255"/>
                  <wp:effectExtent l="0" t="0" r="0" b="0"/>
                  <wp:docPr id="18" name="Рисунок 4" descr="\\Microsof-7e8392\d\_Общий доступ\Иванова Марина\СпиД\спид\купание в речк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4" descr="\\Microsof-7e8392\d\_Общий доступ\Иванова Марина\СпиД\спид\купание в речке.png"/>
                          <pic:cNvPicPr>
                            <a:picLocks noChangeAspect="1" noChangeArrowheads="1"/>
                          </pic:cNvPicPr>
                        </pic:nvPicPr>
                        <pic:blipFill>
                          <a:blip r:embed="rId19"/>
                          <a:stretch>
                            <a:fillRect/>
                          </a:stretch>
                        </pic:blipFill>
                        <pic:spPr bwMode="auto">
                          <a:xfrm>
                            <a:off x="0" y="0"/>
                            <a:ext cx="2828925" cy="1532255"/>
                          </a:xfrm>
                          <a:prstGeom prst="rect">
                            <a:avLst/>
                          </a:prstGeom>
                        </pic:spPr>
                      </pic:pic>
                    </a:graphicData>
                  </a:graphic>
                </wp:inline>
              </w:drawing>
            </w:r>
          </w:p>
        </w:tc>
        <w:tc>
          <w:tcPr>
            <w:tcW w:w="4813" w:type="dxa"/>
            <w:tcBorders/>
          </w:tcPr>
          <w:p>
            <w:pPr>
              <w:pStyle w:val="Normal"/>
              <w:suppressAutoHyphens w:val="false"/>
              <w:spacing w:lineRule="auto" w:line="240" w:before="0" w:after="150"/>
              <w:rPr>
                <w:sz w:val="20"/>
              </w:rPr>
            </w:pPr>
            <w:r>
              <w:rPr>
                <w:rFonts w:eastAsia="Times New Roman" w:cs="Times New Roman" w:ascii="Times New Roman" w:hAnsi="Times New Roman"/>
                <w:bCs/>
                <w:color w:val="000000"/>
                <w:sz w:val="28"/>
                <w:szCs w:val="28"/>
              </w:rPr>
              <w:t>Нет риска заражения. Купание в открытых водоемах  не несет риска заражения ВИЧ-инфекцией, так как вирус быстро погибает вне организма носителя.</w:t>
            </w:r>
          </w:p>
        </w:tc>
      </w:tr>
      <w:tr>
        <w:trPr/>
        <w:tc>
          <w:tcPr>
            <w:tcW w:w="5020" w:type="dxa"/>
            <w:tcBorders/>
          </w:tcPr>
          <w:p>
            <w:pPr>
              <w:pStyle w:val="Normal"/>
              <w:suppressAutoHyphens w:val="false"/>
              <w:spacing w:lineRule="auto" w:line="240" w:before="0" w:after="150"/>
              <w:rPr>
                <w:sz w:val="20"/>
              </w:rPr>
            </w:pPr>
            <w:r>
              <w:rPr/>
              <w:drawing>
                <wp:inline distT="0" distB="0" distL="0" distR="0">
                  <wp:extent cx="2869565" cy="1593215"/>
                  <wp:effectExtent l="0" t="0" r="0" b="0"/>
                  <wp:docPr id="19" name="Рисунок 32" descr="\\Microsof-7e8392\d\_Общий доступ\Иванова Марина\СпиД\спид\чихани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32" descr="\\Microsof-7e8392\d\_Общий доступ\Иванова Марина\СпиД\спид\чихание.png"/>
                          <pic:cNvPicPr>
                            <a:picLocks noChangeAspect="1" noChangeArrowheads="1"/>
                          </pic:cNvPicPr>
                        </pic:nvPicPr>
                        <pic:blipFill>
                          <a:blip r:embed="rId20"/>
                          <a:stretch>
                            <a:fillRect/>
                          </a:stretch>
                        </pic:blipFill>
                        <pic:spPr bwMode="auto">
                          <a:xfrm>
                            <a:off x="0" y="0"/>
                            <a:ext cx="2869565" cy="1593215"/>
                          </a:xfrm>
                          <a:prstGeom prst="rect">
                            <a:avLst/>
                          </a:prstGeom>
                        </pic:spPr>
                      </pic:pic>
                    </a:graphicData>
                  </a:graphic>
                </wp:inline>
              </w:drawing>
            </w:r>
          </w:p>
        </w:tc>
        <w:tc>
          <w:tcPr>
            <w:tcW w:w="4813" w:type="dxa"/>
            <w:tcBorders/>
          </w:tcPr>
          <w:p>
            <w:pPr>
              <w:pStyle w:val="Normal"/>
              <w:suppressAutoHyphens w:val="false"/>
              <w:spacing w:lineRule="auto" w:line="240" w:before="0" w:after="15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Нет риска заражения. При чихании заразиться через слюну невозможно, так как вирус погибает во внешней среде, а кожный покров препятствует проникновению вируса  в организм.</w:t>
            </w:r>
          </w:p>
        </w:tc>
      </w:tr>
      <w:tr>
        <w:trPr/>
        <w:tc>
          <w:tcPr>
            <w:tcW w:w="5020" w:type="dxa"/>
            <w:tcBorders/>
          </w:tcPr>
          <w:p>
            <w:pPr>
              <w:pStyle w:val="Normal"/>
              <w:suppressAutoHyphens w:val="false"/>
              <w:spacing w:lineRule="auto" w:line="240" w:before="0" w:after="150"/>
              <w:rPr>
                <w:sz w:val="20"/>
              </w:rPr>
            </w:pPr>
            <w:r>
              <w:rPr/>
              <w:drawing>
                <wp:inline distT="0" distB="0" distL="0" distR="0">
                  <wp:extent cx="2819400" cy="1718945"/>
                  <wp:effectExtent l="0" t="0" r="0" b="0"/>
                  <wp:docPr id="20" name="Рисунок 16" descr="\\Microsof-7e8392\d\_Общий доступ\Иванова Марина\СпиД\спид\зубная щет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6" descr="\\Microsof-7e8392\d\_Общий доступ\Иванова Марина\СпиД\спид\зубная щетка.png"/>
                          <pic:cNvPicPr>
                            <a:picLocks noChangeAspect="1" noChangeArrowheads="1"/>
                          </pic:cNvPicPr>
                        </pic:nvPicPr>
                        <pic:blipFill>
                          <a:blip r:embed="rId21"/>
                          <a:stretch>
                            <a:fillRect/>
                          </a:stretch>
                        </pic:blipFill>
                        <pic:spPr bwMode="auto">
                          <a:xfrm>
                            <a:off x="0" y="0"/>
                            <a:ext cx="2819400" cy="1718945"/>
                          </a:xfrm>
                          <a:prstGeom prst="rect">
                            <a:avLst/>
                          </a:prstGeom>
                        </pic:spPr>
                      </pic:pic>
                    </a:graphicData>
                  </a:graphic>
                </wp:inline>
              </w:drawing>
            </w:r>
          </w:p>
        </w:tc>
        <w:tc>
          <w:tcPr>
            <w:tcW w:w="4813" w:type="dxa"/>
            <w:tcBorders/>
          </w:tcPr>
          <w:p>
            <w:pPr>
              <w:pStyle w:val="Normal"/>
              <w:suppressAutoHyphens w:val="false"/>
              <w:spacing w:lineRule="auto" w:line="240" w:before="0" w:after="15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Низкий риск заражения. Несмотря на то, что заражение через слюну невозможно, гипотетически возможна ситуация при которой на зубной щетке может скопиться кровь (если человек чистит зубы слишком активно). Помните о важности соблюдении правил личной гигиены. Маникюрные ножницы, бритвы, зубные щетки  должны быть только индивидуальными.</w:t>
            </w:r>
          </w:p>
        </w:tc>
      </w:tr>
      <w:tr>
        <w:trPr/>
        <w:tc>
          <w:tcPr>
            <w:tcW w:w="5020" w:type="dxa"/>
            <w:tcBorders/>
          </w:tcPr>
          <w:p>
            <w:pPr>
              <w:pStyle w:val="Normal"/>
              <w:suppressAutoHyphens w:val="false"/>
              <w:spacing w:lineRule="auto" w:line="240" w:before="0" w:after="150"/>
              <w:rPr>
                <w:sz w:val="20"/>
              </w:rPr>
            </w:pPr>
            <w:r>
              <w:rPr/>
              <w:drawing>
                <wp:inline distT="0" distB="0" distL="0" distR="0">
                  <wp:extent cx="2948940" cy="1581150"/>
                  <wp:effectExtent l="0" t="0" r="0" b="0"/>
                  <wp:docPr id="21" name="Рисунок 13" descr="Z:\Иванова Марина\СпиД\спид\спортивные игр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13" descr="Z:\Иванова Марина\СпиД\спид\спортивные игры.png"/>
                          <pic:cNvPicPr>
                            <a:picLocks noChangeAspect="1" noChangeArrowheads="1"/>
                          </pic:cNvPicPr>
                        </pic:nvPicPr>
                        <pic:blipFill>
                          <a:blip r:embed="rId22"/>
                          <a:stretch>
                            <a:fillRect/>
                          </a:stretch>
                        </pic:blipFill>
                        <pic:spPr bwMode="auto">
                          <a:xfrm>
                            <a:off x="0" y="0"/>
                            <a:ext cx="2948940" cy="1581150"/>
                          </a:xfrm>
                          <a:prstGeom prst="rect">
                            <a:avLst/>
                          </a:prstGeom>
                        </pic:spPr>
                      </pic:pic>
                    </a:graphicData>
                  </a:graphic>
                </wp:inline>
              </w:drawing>
            </w:r>
          </w:p>
        </w:tc>
        <w:tc>
          <w:tcPr>
            <w:tcW w:w="4813" w:type="dxa"/>
            <w:tcBorders/>
          </w:tcPr>
          <w:p>
            <w:pPr>
              <w:pStyle w:val="Normal"/>
              <w:suppressAutoHyphens w:val="false"/>
              <w:spacing w:lineRule="auto" w:line="240" w:before="0" w:after="15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Нет риска заражения. Бытовым способом ВИЧ не передается. ВИЧ не передается через объятия, рукопожатия, использование совместных бытовых и спортивных объектов.</w:t>
            </w:r>
          </w:p>
        </w:tc>
      </w:tr>
      <w:tr>
        <w:trPr/>
        <w:tc>
          <w:tcPr>
            <w:tcW w:w="5020" w:type="dxa"/>
            <w:tcBorders/>
          </w:tcPr>
          <w:p>
            <w:pPr>
              <w:pStyle w:val="Normal"/>
              <w:suppressAutoHyphens w:val="false"/>
              <w:spacing w:lineRule="auto" w:line="240" w:before="0" w:after="150"/>
              <w:rPr>
                <w:sz w:val="20"/>
              </w:rPr>
            </w:pPr>
            <w:r>
              <w:rPr/>
              <w:drawing>
                <wp:inline distT="0" distB="0" distL="0" distR="0">
                  <wp:extent cx="2967990" cy="1581150"/>
                  <wp:effectExtent l="0" t="0" r="0" b="0"/>
                  <wp:docPr id="22"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8" descr=""/>
                          <pic:cNvPicPr>
                            <a:picLocks noChangeAspect="1" noChangeArrowheads="1"/>
                          </pic:cNvPicPr>
                        </pic:nvPicPr>
                        <pic:blipFill>
                          <a:blip r:embed="rId23"/>
                          <a:stretch>
                            <a:fillRect/>
                          </a:stretch>
                        </pic:blipFill>
                        <pic:spPr bwMode="auto">
                          <a:xfrm>
                            <a:off x="0" y="0"/>
                            <a:ext cx="2967990" cy="1581150"/>
                          </a:xfrm>
                          <a:prstGeom prst="rect">
                            <a:avLst/>
                          </a:prstGeom>
                        </pic:spPr>
                      </pic:pic>
                    </a:graphicData>
                  </a:graphic>
                </wp:inline>
              </w:drawing>
            </w:r>
          </w:p>
        </w:tc>
        <w:tc>
          <w:tcPr>
            <w:tcW w:w="4813" w:type="dxa"/>
            <w:tcBorders/>
          </w:tcPr>
          <w:p>
            <w:pPr>
              <w:pStyle w:val="Normal"/>
              <w:suppressAutoHyphens w:val="false"/>
              <w:spacing w:lineRule="auto" w:line="240" w:before="0" w:after="15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Небольшой риск заражения. При соблюдении необходимых мер предосторожности, использовании индивидуальных предметов личной гигиены  риск заражения маловероятен.</w:t>
            </w:r>
          </w:p>
        </w:tc>
      </w:tr>
      <w:tr>
        <w:trPr/>
        <w:tc>
          <w:tcPr>
            <w:tcW w:w="5020" w:type="dxa"/>
            <w:tcBorders/>
          </w:tcPr>
          <w:p>
            <w:pPr>
              <w:pStyle w:val="Normal"/>
              <w:suppressAutoHyphens w:val="false"/>
              <w:spacing w:lineRule="auto" w:line="240" w:before="0" w:after="150"/>
              <w:rPr>
                <w:sz w:val="20"/>
              </w:rPr>
            </w:pPr>
            <w:r>
              <w:rPr/>
              <w:drawing>
                <wp:inline distT="0" distB="0" distL="0" distR="0">
                  <wp:extent cx="2945765" cy="1590675"/>
                  <wp:effectExtent l="0" t="0" r="0" b="0"/>
                  <wp:docPr id="23" name="Изображение2" descr="Z:\Иванова Марина\СпиД\спид\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2" descr="Z:\Иванова Марина\СпиД\спид\Безымянный.png"/>
                          <pic:cNvPicPr>
                            <a:picLocks noChangeAspect="1" noChangeArrowheads="1"/>
                          </pic:cNvPicPr>
                        </pic:nvPicPr>
                        <pic:blipFill>
                          <a:blip r:embed="rId24"/>
                          <a:stretch>
                            <a:fillRect/>
                          </a:stretch>
                        </pic:blipFill>
                        <pic:spPr bwMode="auto">
                          <a:xfrm>
                            <a:off x="0" y="0"/>
                            <a:ext cx="2945765" cy="1590675"/>
                          </a:xfrm>
                          <a:prstGeom prst="rect">
                            <a:avLst/>
                          </a:prstGeom>
                        </pic:spPr>
                      </pic:pic>
                    </a:graphicData>
                  </a:graphic>
                </wp:inline>
              </w:drawing>
            </w:r>
          </w:p>
        </w:tc>
        <w:tc>
          <w:tcPr>
            <w:tcW w:w="4813" w:type="dxa"/>
            <w:tcBorders/>
          </w:tcPr>
          <w:p>
            <w:pPr>
              <w:pStyle w:val="Normal"/>
              <w:suppressAutoHyphens w:val="false"/>
              <w:spacing w:lineRule="auto" w:line="240" w:before="0" w:after="15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Высокий риск заражения. Половой контакт без использования презерватива  може</w:t>
            </w:r>
            <w:r>
              <w:rPr>
                <w:rFonts w:eastAsia="Times New Roman" w:cs="Times New Roman" w:ascii="Times New Roman" w:hAnsi="Times New Roman"/>
                <w:bCs/>
                <w:color w:val="000000"/>
                <w:sz w:val="28"/>
                <w:szCs w:val="28"/>
              </w:rPr>
              <w:t xml:space="preserve">т </w:t>
            </w:r>
            <w:r>
              <w:rPr>
                <w:rFonts w:eastAsia="Times New Roman" w:cs="Times New Roman" w:ascii="Times New Roman" w:hAnsi="Times New Roman"/>
                <w:bCs/>
                <w:color w:val="000000"/>
                <w:sz w:val="28"/>
                <w:szCs w:val="28"/>
              </w:rPr>
              <w:t>привести к инфицированию ВИЧ-инфекцией.</w:t>
            </w:r>
          </w:p>
        </w:tc>
      </w:tr>
      <w:tr>
        <w:trPr/>
        <w:tc>
          <w:tcPr>
            <w:tcW w:w="5020" w:type="dxa"/>
            <w:tcBorders/>
          </w:tcPr>
          <w:p>
            <w:pPr>
              <w:pStyle w:val="Normal"/>
              <w:suppressAutoHyphens w:val="false"/>
              <w:spacing w:lineRule="auto" w:line="240" w:before="0" w:after="150"/>
              <w:rPr>
                <w:sz w:val="20"/>
              </w:rPr>
            </w:pPr>
            <w:r>
              <w:rPr/>
              <w:drawing>
                <wp:inline distT="0" distB="0" distL="0" distR="0">
                  <wp:extent cx="3051175" cy="1647825"/>
                  <wp:effectExtent l="0" t="0" r="0" b="0"/>
                  <wp:docPr id="24" name="Изображение3" descr="Z:\Иванова Марина\СпиД\спид\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3" descr="Z:\Иванова Марина\СпиД\спид\Безымянный.png"/>
                          <pic:cNvPicPr>
                            <a:picLocks noChangeAspect="1" noChangeArrowheads="1"/>
                          </pic:cNvPicPr>
                        </pic:nvPicPr>
                        <pic:blipFill>
                          <a:blip r:embed="rId25"/>
                          <a:stretch>
                            <a:fillRect/>
                          </a:stretch>
                        </pic:blipFill>
                        <pic:spPr bwMode="auto">
                          <a:xfrm>
                            <a:off x="0" y="0"/>
                            <a:ext cx="3051175" cy="1647825"/>
                          </a:xfrm>
                          <a:prstGeom prst="rect">
                            <a:avLst/>
                          </a:prstGeom>
                        </pic:spPr>
                      </pic:pic>
                    </a:graphicData>
                  </a:graphic>
                </wp:inline>
              </w:drawing>
            </w:r>
          </w:p>
        </w:tc>
        <w:tc>
          <w:tcPr>
            <w:tcW w:w="4813" w:type="dxa"/>
            <w:tcBorders/>
          </w:tcPr>
          <w:p>
            <w:pPr>
              <w:pStyle w:val="Normal"/>
              <w:suppressAutoHyphens w:val="false"/>
              <w:spacing w:lineRule="auto" w:line="240" w:before="0" w:after="150"/>
              <w:rPr>
                <w:rFonts w:ascii="Times New Roman" w:hAnsi="Times New Roman" w:eastAsia="Times New Roman" w:cs="Times New Roman"/>
                <w:bCs/>
                <w:color w:val="000000"/>
                <w:sz w:val="28"/>
                <w:szCs w:val="28"/>
              </w:rPr>
            </w:pPr>
            <w:r>
              <w:rPr>
                <w:rFonts w:eastAsia="Times New Roman" w:cs="Times New Roman" w:ascii="Times New Roman" w:hAnsi="Times New Roman"/>
                <w:bCs/>
                <w:color w:val="000000"/>
                <w:sz w:val="28"/>
                <w:szCs w:val="28"/>
              </w:rPr>
              <w:t>Высокий риск заражения. Пользуйтесь только стерильным медицинским инструментарием. Следите за тем, чтобы упаковки инструментария (иглы, шприцы и т.д.) вскрывались при вас.</w:t>
            </w:r>
          </w:p>
        </w:tc>
      </w:tr>
    </w:tbl>
    <w:p>
      <w:pPr>
        <w:pStyle w:val="Normal"/>
        <w:shd w:val="clear" w:color="auto" w:fill="FFFFFF"/>
        <w:suppressAutoHyphens w:val="false"/>
        <w:spacing w:lineRule="auto" w:line="240" w:before="0" w:after="150"/>
        <w:ind w:firstLine="709"/>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r>
    </w:p>
    <w:p>
      <w:pPr>
        <w:pStyle w:val="Normal"/>
        <w:spacing w:lineRule="auto" w:line="240" w:before="0" w:after="0"/>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r>
    </w:p>
    <w:p>
      <w:pPr>
        <w:pStyle w:val="Normal"/>
        <w:spacing w:lineRule="auto" w:line="240" w:before="0" w:after="0"/>
        <w:rPr>
          <w:rFonts w:ascii="Times New Roman" w:hAnsi="Times New Roman" w:eastAsia="Calibri" w:cs="Times New Roman"/>
          <w:bCs/>
          <w:spacing w:val="-1"/>
          <w:sz w:val="28"/>
          <w:szCs w:val="28"/>
        </w:rPr>
      </w:pPr>
      <w:r>
        <w:rPr>
          <w:rFonts w:eastAsia="Calibri" w:cs="Times New Roman" w:ascii="Times New Roman" w:hAnsi="Times New Roman"/>
          <w:bCs/>
          <w:spacing w:val="-1"/>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
    </w:p>
    <w:sectPr>
      <w:type w:val="nextPage"/>
      <w:pgSz w:w="11906" w:h="16838"/>
      <w:pgMar w:left="1701" w:right="850" w:header="0" w:top="1134"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lvlOverride w:ilvl="0">
      <w:startOverride w:val="1"/>
    </w:lvlOverride>
  </w:num>
  <w:num w:numId="5">
    <w:abstractNumId w:val="1"/>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231da"/>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e231da"/>
    <w:rPr>
      <w:rFonts w:ascii="Tahoma" w:hAnsi="Tahoma" w:eastAsia="" w:cs="Tahoma" w:eastAsiaTheme="minorEastAsia"/>
      <w:sz w:val="16"/>
      <w:szCs w:val="16"/>
      <w:lang w:eastAsia="ru-RU"/>
    </w:rPr>
  </w:style>
  <w:style w:type="paragraph" w:styleId="Style15" w:customStyle="1">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BalloonText">
    <w:name w:val="Balloon Text"/>
    <w:basedOn w:val="Normal"/>
    <w:uiPriority w:val="99"/>
    <w:semiHidden/>
    <w:unhideWhenUsed/>
    <w:qFormat/>
    <w:rsid w:val="00e231da"/>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a">
    <w:name w:val="Table Grid"/>
    <w:basedOn w:val="a1"/>
    <w:uiPriority w:val="59"/>
    <w:rsid w:val="00e231da"/>
    <w:rPr>
      <w:sz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image" Target="media/image18.png"/><Relationship Id="rId20" Type="http://schemas.openxmlformats.org/officeDocument/2006/relationships/image" Target="media/image19.png"/><Relationship Id="rId21" Type="http://schemas.openxmlformats.org/officeDocument/2006/relationships/image" Target="media/image20.png"/><Relationship Id="rId22" Type="http://schemas.openxmlformats.org/officeDocument/2006/relationships/image" Target="media/image21.png"/><Relationship Id="rId23" Type="http://schemas.openxmlformats.org/officeDocument/2006/relationships/image" Target="media/image22.png"/><Relationship Id="rId24" Type="http://schemas.openxmlformats.org/officeDocument/2006/relationships/image" Target="media/image23.png"/><Relationship Id="rId25" Type="http://schemas.openxmlformats.org/officeDocument/2006/relationships/image" Target="media/image24.png"/><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Application>LibreOffice/6.4.6.2$Windows_X86_64 LibreOffice_project/0ce51a4fd21bff07a5c061082cc82c5ed232f115</Application>
  <Pages>16</Pages>
  <Words>2940</Words>
  <Characters>18876</Characters>
  <CharactersWithSpaces>21777</CharactersWithSpaces>
  <Paragraphs>221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2022-11-18T06:27:00Z</dcterms:created>
  <dc:creator>Ivan44959</dc:creator>
  <dc:description/>
  <dc:language>ru-RU</dc:language>
  <cp:lastModifiedBy/>
  <dcterms:modified xsi:type="dcterms:W3CDTF">2022-11-18T15:55:49Z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