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BED" w:rsidRDefault="00ED2BED">
      <w:pPr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  <w:highlight w:val="yellow"/>
        </w:rPr>
      </w:pPr>
      <w:bookmarkStart w:id="0" w:name="_GoBack"/>
      <w:bookmarkEnd w:id="0"/>
    </w:p>
    <w:p w:rsidR="00ED2BED" w:rsidRDefault="002E32D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Примерный сценарий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</w:p>
    <w:p w:rsidR="00ED2BED" w:rsidRDefault="002E32D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профилактического мероприятия – интеллектуальной игры </w:t>
      </w:r>
    </w:p>
    <w:p w:rsidR="00ED2BED" w:rsidRDefault="002E32D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«Своя игра: профилактика табакокурения!»</w:t>
      </w:r>
      <w:r w:rsidR="00987614">
        <w:rPr>
          <w:rFonts w:ascii="Times New Roman" w:hAnsi="Times New Roman" w:cs="Times New Roman"/>
          <w:b/>
          <w:sz w:val="28"/>
          <w:szCs w:val="28"/>
        </w:rPr>
        <w:t>.</w:t>
      </w:r>
    </w:p>
    <w:p w:rsidR="00ED2BED" w:rsidRDefault="00ED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Профилактическое мероприятие – интеллектуальная игра «Своя игра: профилактика табакокурения!» рекомендована для</w:t>
      </w:r>
      <w:r>
        <w:rPr>
          <w:rFonts w:ascii="Times New Roman" w:hAnsi="Times New Roman" w:cs="Times New Roman"/>
          <w:i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подростков 12+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(материал, может быть, адаптировать для участников любого возраста с учетом возрастных ограничений и требования российского законодательства)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 xml:space="preserve">включает в себя 3 тура. Игра носит обучающий характер и нацелена на просвещение подростков в вопросах профилактики употребления табака, никотиносодержащих веществ и курительных смесей. Мероприятие предполагает индивидуальное участие (каждый участник зарабатывает очки сам за себя). Игра может носить как соревновательный характер с выставлением баллов, так и познавательный без ведения счета. Материалы игры можно использовать по отдельности, как дополнение к другим сценарным материалам. 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проведении мероприятия возможно привлечение приглашенных спикеров (жюри) из числа сотрудников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системы профилактики: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представители КДН, сотрудники правоохранительных органов, врачи наркологи, психологи и др. </w:t>
      </w:r>
    </w:p>
    <w:p w:rsidR="00ED2BED" w:rsidRDefault="00ED2B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иные учреждения.</w:t>
      </w:r>
    </w:p>
    <w:p w:rsidR="00ED2BED" w:rsidRDefault="002E32D2"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подростки от 12 лет.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45-60 минут.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Профилактика употребления табака, никотиносодержащих веществ и курительных смесей.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D2BED" w:rsidRDefault="002E32D2">
      <w:pPr>
        <w:pStyle w:val="af"/>
        <w:numPr>
          <w:ilvl w:val="0"/>
          <w:numId w:val="2"/>
        </w:numPr>
        <w:spacing w:line="240" w:lineRule="auto"/>
        <w:ind w:left="0"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Информирование несовершеннолетних о последствиях употребления табака, никотиносодержащих веществ и курительных смесей.</w:t>
      </w:r>
    </w:p>
    <w:p w:rsidR="00ED2BED" w:rsidRDefault="002E32D2">
      <w:pPr>
        <w:pStyle w:val="af"/>
        <w:spacing w:line="240" w:lineRule="auto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Формирование мотивации на ведение здорового образа жизни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ED2BED" w:rsidRDefault="00ED2BED">
      <w:pPr>
        <w:pStyle w:val="af"/>
        <w:spacing w:line="240" w:lineRule="auto"/>
        <w:jc w:val="both"/>
        <w:textAlignment w:val="auto"/>
        <w:rPr>
          <w:rFonts w:ascii="Times New Roman" w:hAnsi="Times New Roman"/>
        </w:rPr>
      </w:pPr>
    </w:p>
    <w:p w:rsidR="00ED2BED" w:rsidRDefault="002E32D2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Необходимое оборудование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1.1.1): </w:t>
      </w:r>
    </w:p>
    <w:p w:rsidR="00ED2BED" w:rsidRDefault="002E32D2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набор для 1 тура: мультимедийное оборудование, карточки синего и красного цветов – по 2 на команду; 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набор для 2 тура: 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</w:rPr>
        <w:t>рисунки с изображением фигуры человека – по одному на команду, фломастеры;</w:t>
      </w:r>
    </w:p>
    <w:p w:rsidR="00ED2BED" w:rsidRDefault="002E32D2">
      <w:pPr>
        <w:widowControl/>
        <w:shd w:val="clear" w:color="auto" w:fill="FFFFFF"/>
        <w:tabs>
          <w:tab w:val="left" w:pos="567"/>
          <w:tab w:val="center" w:pos="5457"/>
        </w:tabs>
        <w:suppressAutoHyphens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</w:rPr>
        <w:t xml:space="preserve">В)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бумага, ручки, фломастеры.</w:t>
      </w:r>
    </w:p>
    <w:p w:rsidR="00ED2BED" w:rsidRDefault="00ED2B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мероприятия: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вводной части участники сидят в произвольном порядке. Перед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началом  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делятся на команды по 6 человек. Каждая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команда  выбирает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капитана. Задача участников пройти 3 игровых тура и заработать наибольшее количество баллов. Выигрывает команда </w:t>
      </w:r>
      <w:r>
        <w:rPr>
          <w:rFonts w:ascii="Times New Roman" w:hAnsi="Times New Roman" w:cs="Times New Roman"/>
          <w:sz w:val="28"/>
          <w:szCs w:val="28"/>
        </w:rPr>
        <w:tab/>
        <w:t>набравшая наибольшее количество баллов.</w:t>
      </w:r>
    </w:p>
    <w:p w:rsidR="00ED2BED" w:rsidRDefault="002E32D2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>Ответы участников оцениваются и комментируются группой спикеров\жюри из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 специалистов системы профилактики, педагогов.</w:t>
      </w:r>
    </w:p>
    <w:p w:rsidR="00ED2BED" w:rsidRDefault="00ED2BED">
      <w:pPr>
        <w:tabs>
          <w:tab w:val="left" w:pos="26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BED" w:rsidRDefault="002E32D2">
      <w:pPr>
        <w:tabs>
          <w:tab w:val="left" w:pos="26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Вводная часть: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Ведущий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Добрый </w:t>
      </w:r>
      <w:r>
        <w:rPr>
          <w:rFonts w:ascii="Times New Roman" w:hAnsi="Times New Roman" w:cs="Times New Roman"/>
          <w:sz w:val="28"/>
          <w:szCs w:val="28"/>
        </w:rPr>
        <w:t>день, уважаемые участники и гости нашего мероприятия! Сегодня для вас проводится интеллектуальная тематическая игра «Своя игра: профилактика табакокурения!».</w:t>
      </w:r>
      <w:r>
        <w:t xml:space="preserve"> 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мероприятие приурочено к Международному дню отказа от курения. В 1977 году американское онкологическое общество, изучив печальную статистику заболеваний раком, как следствие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табакокурения,  предложило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утвердить Международный день отказа от курения.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начать наше мероприятие с небольшой ролевой игры. Давайте представим, что все мы являемся членами одной команды на корабле. Корабль уходит в море. Цель морского путешествия – найти клад на необитаемом острове и разделить его между всеми членами команды. 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условно делит всех участников на две группы: капитаны и матросы.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чего, спрашивает у участников, согласны ли они с таким распределением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ролей,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предлагает им по желанию перейти в другую  группу, но при этом аргументировать  свой выбор.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Примерные  ответы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участников, которые хотят стать  капитаном: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Хочу самостоятельно принимать решения.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люблю, когда меня заставляют что-то делать.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Хочу быть лидером.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хочу выполнять грязную работу.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нравится быть главным, в центре внимания.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Капитану достается всегда все самое лучшее.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больше нравится руководить, чем быть подчиненным.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примере этой игры мы с вами убедились, что быть капитаном, несмотря на ответственность, гораздо приятнее и комфортнее, чем выполнять чужие поручения. 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Нашу реальную жизнь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можно  сравнить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кораблем, который отправляется на поиски клада, и каждому из нас предстоит выбрать: Кем мы будем на нем  - капитаном или простым матросом?  Тем -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  руководит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принимает решения, или тем - кто исполняет чужие распоряжения.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только в роли капитана человек может добиться желаемого успеха, если же он не хозяин своей судьбы, то и финал может быть самым непредсказуемым.</w:t>
      </w:r>
    </w:p>
    <w:p w:rsidR="00ED2BED" w:rsidRDefault="002E32D2">
      <w:pPr>
        <w:shd w:val="clear" w:color="auto" w:fill="FFFFFF" w:themeFill="background1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Как вы считаете, кто или что может в нашей жизни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сместить  нас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должности капитана?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(Ответы: наркотики, алкоголь, никотин).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Употребление  определенных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веществ (алкоголя, наркотиков, никотина)  также лишает человека права выбора, ведет к формированию зависимостей, ставит перед ним определенные условия, и таким образом превращает его в своего подчиненного. 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Никотиновая зависимость завладела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судьбами  огромного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количества людей.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Человечество рискует жизнями, своим здоровьем и здоровьем своих близких, теряет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значительную  часть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своего дохода, но при этом снова и снова употребляет никотин, потому что превратились в марионетку, которую дергают за ниточки.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данной проблемы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  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 личном участии каждого из нас.  Именно поэтому каждый «должен знать врага в лицо» и иметь аргументированную точку зрения на ведение здорового образа жизни.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Прежде чем стать капитаном корабля,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долго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усердно изучать </w:t>
      </w:r>
      <w:r>
        <w:rPr>
          <w:rFonts w:ascii="Times New Roman" w:hAnsi="Times New Roman" w:cs="Times New Roman"/>
          <w:sz w:val="28"/>
          <w:szCs w:val="28"/>
        </w:rPr>
        <w:lastRenderedPageBreak/>
        <w:t>корабельное дело, основы навигации и другие науки, так как у капитана корабля нет права на ошибку. Любая ошибка может стоить капитану не только собственной жизни, но и жизни всей команды.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тоже должны понимать, что и у нас как у капитана нет права на ошибку, мы не можем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ставить  над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собой эксперименты, употребляя запрещенные вещества.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капитан  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коем случае не течет по течению, он выходит в море хорошо подготовленным: весь путь заранее просчитан и опасности нанесены на карту. 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у каждого из вас огромный жизненный путь, который вам предстоит достойно пройти, преодолев все испытания и обойдя все опасности. Отправляясь в этот путь необходимо хорошо подготовиться: «знать врага в лицо» и уметь противостоять его натиску.</w:t>
      </w:r>
    </w:p>
    <w:p w:rsidR="00ED2BED" w:rsidRDefault="00ED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Табакокурение - это одна из самых больших ловушек, которая заманивает молодое поколение, при этом многие не осознают опасности, ссылаясь на опыт других людей. </w:t>
      </w:r>
    </w:p>
    <w:p w:rsidR="00ED2BED" w:rsidRDefault="00ED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iCs/>
          <w:sz w:val="28"/>
          <w:szCs w:val="28"/>
        </w:rPr>
        <w:t>Далее следует информация о вреде никотина и правовых последствиях употребления никотиносодержащих веществ.  Рекомендуются к просмотру видеоматериалы:</w:t>
      </w:r>
    </w:p>
    <w:p w:rsidR="00ED2BED" w:rsidRDefault="002E32D2">
      <w:pPr>
        <w:pStyle w:val="af"/>
        <w:spacing w:line="240" w:lineRule="auto"/>
        <w:ind w:left="0"/>
        <w:jc w:val="both"/>
        <w:textAlignment w:val="auto"/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6">
        <w:r>
          <w:rPr>
            <w:rFonts w:ascii="Times New Roman" w:hAnsi="Times New Roman"/>
            <w:sz w:val="28"/>
            <w:szCs w:val="28"/>
          </w:rPr>
          <w:t xml:space="preserve"> Принудительное курение и здоровье детей.  "Общее дело"</w:t>
        </w:r>
      </w:hyperlink>
      <w:r>
        <w:rPr>
          <w:rFonts w:ascii="Times New Roman" w:hAnsi="Times New Roman"/>
          <w:sz w:val="28"/>
          <w:szCs w:val="28"/>
        </w:rPr>
        <w:t xml:space="preserve"> (18+);</w:t>
      </w:r>
    </w:p>
    <w:p w:rsidR="00ED2BED" w:rsidRDefault="002E32D2">
      <w:pPr>
        <w:pStyle w:val="af"/>
        <w:spacing w:line="240" w:lineRule="auto"/>
        <w:ind w:left="0"/>
        <w:jc w:val="both"/>
        <w:textAlignment w:val="auto"/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7">
        <w:r>
          <w:rPr>
            <w:rFonts w:ascii="Times New Roman" w:hAnsi="Times New Roman"/>
            <w:sz w:val="28"/>
            <w:szCs w:val="28"/>
          </w:rPr>
          <w:t xml:space="preserve"> Принудительное курение и отравляющие вещества. "Общее дело"</w:t>
        </w:r>
      </w:hyperlink>
      <w:r>
        <w:rPr>
          <w:rFonts w:ascii="Times New Roman" w:hAnsi="Times New Roman"/>
          <w:sz w:val="28"/>
          <w:szCs w:val="28"/>
        </w:rPr>
        <w:t xml:space="preserve"> (18+);</w:t>
      </w:r>
    </w:p>
    <w:p w:rsidR="00ED2BED" w:rsidRDefault="003E654C">
      <w:pPr>
        <w:pStyle w:val="af"/>
        <w:spacing w:line="240" w:lineRule="auto"/>
        <w:ind w:left="0"/>
        <w:jc w:val="both"/>
        <w:textAlignment w:val="auto"/>
      </w:pPr>
      <w:hyperlink r:id="rId8">
        <w:r w:rsidR="002E32D2">
          <w:rPr>
            <w:rFonts w:ascii="Times New Roman" w:hAnsi="Times New Roman"/>
            <w:sz w:val="28"/>
            <w:szCs w:val="28"/>
          </w:rPr>
          <w:t>- Принудительное курение и ПДК "Общее дело"</w:t>
        </w:r>
      </w:hyperlink>
      <w:r w:rsidR="002E32D2">
        <w:rPr>
          <w:rFonts w:ascii="Times New Roman" w:hAnsi="Times New Roman"/>
          <w:sz w:val="28"/>
          <w:szCs w:val="28"/>
        </w:rPr>
        <w:t xml:space="preserve"> (18+);</w:t>
      </w:r>
    </w:p>
    <w:p w:rsidR="00ED2BED" w:rsidRDefault="002E32D2">
      <w:pPr>
        <w:pStyle w:val="af"/>
        <w:ind w:left="0"/>
        <w:jc w:val="both"/>
        <w:textAlignment w:val="auto"/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9">
        <w:r>
          <w:rPr>
            <w:rFonts w:ascii="Times New Roman" w:hAnsi="Times New Roman"/>
            <w:sz w:val="28"/>
            <w:szCs w:val="28"/>
          </w:rPr>
          <w:t>Принудительное курение и успеваемость детей.. "Общее дело"</w:t>
        </w:r>
      </w:hyperlink>
      <w:r>
        <w:rPr>
          <w:rFonts w:ascii="Times New Roman" w:hAnsi="Times New Roman"/>
          <w:sz w:val="28"/>
          <w:szCs w:val="28"/>
        </w:rPr>
        <w:t xml:space="preserve"> (18+);</w:t>
      </w:r>
    </w:p>
    <w:p w:rsidR="00ED2BED" w:rsidRDefault="002E32D2">
      <w:pPr>
        <w:pStyle w:val="af"/>
        <w:ind w:left="0"/>
        <w:jc w:val="both"/>
        <w:textAlignment w:val="auto"/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0" w:tgtFrame="_blank">
        <w:r>
          <w:rPr>
            <w:rFonts w:ascii="Times New Roman" w:hAnsi="Times New Roman"/>
            <w:sz w:val="28"/>
            <w:szCs w:val="28"/>
          </w:rPr>
          <w:t>Иван-царевич и табакерка</w:t>
        </w:r>
      </w:hyperlink>
      <w:r>
        <w:rPr>
          <w:rFonts w:ascii="Times New Roman" w:hAnsi="Times New Roman"/>
          <w:sz w:val="28"/>
          <w:szCs w:val="28"/>
        </w:rPr>
        <w:t xml:space="preserve"> (6+);</w:t>
      </w:r>
    </w:p>
    <w:p w:rsidR="00ED2BED" w:rsidRDefault="002E32D2">
      <w:pPr>
        <w:pStyle w:val="af"/>
        <w:ind w:left="0"/>
        <w:jc w:val="both"/>
        <w:textAlignment w:val="auto"/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11" w:tgtFrame="_blank">
        <w:r>
          <w:rPr>
            <w:rFonts w:ascii="Times New Roman" w:hAnsi="Times New Roman"/>
            <w:sz w:val="28"/>
            <w:szCs w:val="28"/>
          </w:rPr>
          <w:t>Тайна едкого дыма. "Общее дело"</w:t>
        </w:r>
      </w:hyperlink>
      <w:r>
        <w:rPr>
          <w:rFonts w:ascii="Times New Roman" w:hAnsi="Times New Roman"/>
          <w:sz w:val="28"/>
          <w:szCs w:val="28"/>
        </w:rPr>
        <w:t xml:space="preserve"> (6+);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информация.</w:t>
      </w:r>
      <w:r>
        <w:rPr>
          <w:rFonts w:ascii="Times New Roman" w:hAnsi="Times New Roman" w:cs="Times New Roman"/>
          <w:sz w:val="28"/>
          <w:szCs w:val="28"/>
        </w:rPr>
        <w:t xml:space="preserve"> Никотин и другие канцерогенные вещества, из которых состоит табачная смесь, в десятки раз повышают склонность к ИШБ (ишемическая болезнь сердца), инфаркту миокарда, язве желудка, раку легких. От табачной зависимости страдают до 90% курящих. Сначала возникает психологическая привязанность, затем – физическая, которая сопровождается постепенно нарастающим отравлением организма. Остальные подвержены пассивному воздействию табачного дыма, потому что ядовитые соединения выделяются в воздух. Если находиться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trike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курильщиком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часа, это равносильно половине выкуренной сигареты. 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Никотин - один из самых опасных ядов растительного происхождения. Птицы (воробьи, голуби) погибают, если к их клюву всего лишь поднести стеклянную палочку, смоченную никотином. Кролик погибает от 1/4 капли никотина, собака от 1/2 капли. Для человека смертельная доза никотина составляет от 50 до 100 мг, или 2-3 капли.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Живущие в накуренных помещениях чаще и больше страдают заболеваниями органов дыхания, а так же 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них  повышается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риск развития серьезных заболеваний. Табачный дым влияет на обмен веществ, ухудшает усвояемость сахара и разрушает витамин С в период роста.</w:t>
      </w:r>
      <w:r>
        <w:rPr>
          <w:rFonts w:ascii="Times New Roman" w:hAnsi="Times New Roman" w:cs="Times New Roman"/>
          <w:strike/>
          <w:color w:val="C9211E"/>
          <w:sz w:val="28"/>
          <w:szCs w:val="28"/>
        </w:rPr>
        <w:t xml:space="preserve"> </w:t>
      </w:r>
    </w:p>
    <w:p w:rsidR="00ED2BED" w:rsidRDefault="002E32D2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Курение подростков, в первую очередь, сказывается на нервной и сердечной сосудистой системах. В 12-15 лет появляется одышка при физической нагрузке. В результате многолетних наблюдений французский 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Декалзне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100 лет назад пришел к убеждению, что даже незначительное курение вызывает у детей малокровие, расстройство пищеварения. Курение отрицательно влияет на успеваемость школьника. </w:t>
      </w:r>
    </w:p>
    <w:p w:rsidR="00ED2BED" w:rsidRDefault="002E32D2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Курение в школьном возрасте замедляет физическое и психическое развитие. Состояние здоровья, подорванное курением, не позволяет выбрать род занятий по душе, добиться успеха (например, юношам стать летчиками, космонавтами, спортсменами, девушкам - балеринами, певицами и др.).</w:t>
      </w:r>
    </w:p>
    <w:p w:rsidR="00ED2BED" w:rsidRDefault="002E32D2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Подростковый возраст</w:t>
      </w:r>
      <w:r>
        <w:rPr>
          <w:rFonts w:ascii="Times New Roman" w:hAnsi="Times New Roman" w:cs="Times New Roman"/>
          <w:sz w:val="28"/>
          <w:szCs w:val="28"/>
        </w:rPr>
        <w:t xml:space="preserve"> -  это годы роста как физического, так и умственного. Организму нужно много сил, чтобы справиться со всеми нагрузками. Как известно, навыки, привычки, усвоенные в школьном возрасте, самые прочные. Это относиться не только к полезным, но и к вредным привычкам. Чем раньше дети, подростки, юноши, девушки познакомятся с курением и начнут курить, тем быстрее привыкнут к нему, и в дальнейшем отказаться от курения будет очень трудно.</w:t>
      </w:r>
    </w:p>
    <w:p w:rsidR="00ED2BED" w:rsidRPr="00E90846" w:rsidRDefault="002E32D2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90846">
        <w:rPr>
          <w:rFonts w:ascii="Times New Roman" w:hAnsi="Times New Roman" w:cs="Times New Roman"/>
          <w:sz w:val="28"/>
          <w:szCs w:val="28"/>
        </w:rPr>
        <w:t xml:space="preserve">Табачный бизнес усердно трудится над </w:t>
      </w:r>
      <w:proofErr w:type="gramStart"/>
      <w:r w:rsidRPr="00E90846">
        <w:rPr>
          <w:rFonts w:ascii="Times New Roman" w:hAnsi="Times New Roman" w:cs="Times New Roman"/>
          <w:sz w:val="28"/>
          <w:szCs w:val="28"/>
        </w:rPr>
        <w:t>созданием  новых</w:t>
      </w:r>
      <w:proofErr w:type="gramEnd"/>
      <w:r w:rsidRPr="00E90846">
        <w:rPr>
          <w:rFonts w:ascii="Times New Roman" w:hAnsi="Times New Roman" w:cs="Times New Roman"/>
          <w:sz w:val="28"/>
          <w:szCs w:val="28"/>
        </w:rPr>
        <w:t xml:space="preserve"> устройств и маркетинговых ходов, нацеленных на вовлечение в употребление  большего количества людей.</w:t>
      </w:r>
    </w:p>
    <w:p w:rsidR="00ED2BED" w:rsidRPr="00E90846" w:rsidRDefault="002E32D2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90846">
        <w:rPr>
          <w:rFonts w:ascii="Times New Roman" w:hAnsi="Times New Roman" w:cs="Times New Roman"/>
          <w:sz w:val="28"/>
          <w:szCs w:val="28"/>
        </w:rPr>
        <w:t xml:space="preserve">Несколько лет назад в продаже появились устройства для вдыхания пара: </w:t>
      </w:r>
      <w:proofErr w:type="spellStart"/>
      <w:r w:rsidRPr="00E90846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E90846">
        <w:rPr>
          <w:rFonts w:ascii="Times New Roman" w:hAnsi="Times New Roman" w:cs="Times New Roman"/>
          <w:sz w:val="28"/>
          <w:szCs w:val="28"/>
        </w:rPr>
        <w:t xml:space="preserve">, айкосы и электронные сигареты. Производители пропагандируют их как безопасную альтернативу привычным никотиновым сигаретам, </w:t>
      </w:r>
      <w:proofErr w:type="gramStart"/>
      <w:r w:rsidRPr="00E90846">
        <w:rPr>
          <w:rFonts w:ascii="Times New Roman" w:hAnsi="Times New Roman" w:cs="Times New Roman"/>
          <w:sz w:val="28"/>
          <w:szCs w:val="28"/>
        </w:rPr>
        <w:t>однако  медики</w:t>
      </w:r>
      <w:proofErr w:type="gramEnd"/>
      <w:r w:rsidRPr="00E90846">
        <w:rPr>
          <w:rFonts w:ascii="Times New Roman" w:hAnsi="Times New Roman" w:cs="Times New Roman"/>
          <w:sz w:val="28"/>
          <w:szCs w:val="28"/>
        </w:rPr>
        <w:t xml:space="preserve"> с этим,  не согласны. Эксперты установили, что основными компонентами раствора для заправки вейпов, помимо никотина, являются пропиленгликоль, глицерин, ароматизирующие вещества, формальдегид и другие, вызывающие рак, вещества.</w:t>
      </w:r>
    </w:p>
    <w:p w:rsidR="00ED2BED" w:rsidRPr="00E90846" w:rsidRDefault="002E32D2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90846">
        <w:rPr>
          <w:rFonts w:ascii="Times New Roman" w:hAnsi="Times New Roman" w:cs="Times New Roman"/>
          <w:sz w:val="28"/>
          <w:szCs w:val="28"/>
        </w:rPr>
        <w:t xml:space="preserve">Табачный никотин в </w:t>
      </w:r>
      <w:proofErr w:type="spellStart"/>
      <w:r w:rsidRPr="00E90846">
        <w:rPr>
          <w:rFonts w:ascii="Times New Roman" w:hAnsi="Times New Roman" w:cs="Times New Roman"/>
          <w:sz w:val="28"/>
          <w:szCs w:val="28"/>
        </w:rPr>
        <w:t>вейпах</w:t>
      </w:r>
      <w:proofErr w:type="spellEnd"/>
      <w:r w:rsidRPr="00E90846">
        <w:rPr>
          <w:rFonts w:ascii="Times New Roman" w:hAnsi="Times New Roman" w:cs="Times New Roman"/>
          <w:sz w:val="28"/>
          <w:szCs w:val="28"/>
        </w:rPr>
        <w:t xml:space="preserve"> заменен на химический - сульфат никотина, который раньше использовали в качестве пестицидов для уничтожения насекомых, а потом и вовсе запретили из-за их высокой токсичности. </w:t>
      </w:r>
    </w:p>
    <w:p w:rsidR="00ED2BED" w:rsidRPr="00E90846" w:rsidRDefault="002E32D2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90846">
        <w:rPr>
          <w:rFonts w:ascii="Times New Roman" w:hAnsi="Times New Roman" w:cs="Times New Roman"/>
          <w:sz w:val="28"/>
          <w:szCs w:val="28"/>
        </w:rPr>
        <w:t xml:space="preserve">Всемирная организация здравоохранения (ВОЗ) предупреждает - люди, находящиеся рядом с активными </w:t>
      </w:r>
      <w:proofErr w:type="spellStart"/>
      <w:r w:rsidRPr="00E90846">
        <w:rPr>
          <w:rFonts w:ascii="Times New Roman" w:hAnsi="Times New Roman" w:cs="Times New Roman"/>
          <w:sz w:val="28"/>
          <w:szCs w:val="28"/>
        </w:rPr>
        <w:t>вейперами</w:t>
      </w:r>
      <w:proofErr w:type="spellEnd"/>
      <w:r w:rsidRPr="00E90846">
        <w:rPr>
          <w:rFonts w:ascii="Times New Roman" w:hAnsi="Times New Roman" w:cs="Times New Roman"/>
          <w:sz w:val="28"/>
          <w:szCs w:val="28"/>
        </w:rPr>
        <w:t>, также подвергаются воздействию частиц вредных курительных смесей.</w:t>
      </w:r>
    </w:p>
    <w:p w:rsidR="00ED2BED" w:rsidRPr="00E90846" w:rsidRDefault="002E32D2">
      <w:pPr>
        <w:widowControl/>
        <w:shd w:val="clear" w:color="auto" w:fill="FFFFFF"/>
        <w:suppressAutoHyphens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E90846">
        <w:rPr>
          <w:rFonts w:ascii="Times New Roman" w:hAnsi="Times New Roman" w:cs="Times New Roman"/>
          <w:sz w:val="28"/>
          <w:szCs w:val="28"/>
        </w:rPr>
        <w:t>Также не следует забывать и о том, что общее использование одного устройства может привести к заражению гепатитом и туберкулезом.</w:t>
      </w:r>
    </w:p>
    <w:p w:rsidR="00ED2BED" w:rsidRDefault="002E32D2">
      <w:pPr>
        <w:spacing w:after="0" w:line="240" w:lineRule="auto"/>
        <w:ind w:firstLine="709"/>
        <w:jc w:val="both"/>
      </w:pPr>
      <w:r w:rsidRPr="00E90846">
        <w:rPr>
          <w:rFonts w:ascii="Times New Roman" w:hAnsi="Times New Roman" w:cs="Times New Roman"/>
          <w:sz w:val="28"/>
          <w:szCs w:val="28"/>
        </w:rPr>
        <w:t>Не следует забывать, что употребление табака, никотиносодержащих вещ</w:t>
      </w:r>
      <w:r w:rsidR="00E90846" w:rsidRPr="00E90846">
        <w:rPr>
          <w:rFonts w:ascii="Times New Roman" w:hAnsi="Times New Roman" w:cs="Times New Roman"/>
          <w:sz w:val="28"/>
          <w:szCs w:val="28"/>
        </w:rPr>
        <w:t>еств, курительных смесей</w:t>
      </w:r>
      <w:r w:rsidR="00E90846">
        <w:rPr>
          <w:rFonts w:ascii="Times New Roman" w:hAnsi="Times New Roman" w:cs="Times New Roman"/>
          <w:sz w:val="28"/>
          <w:szCs w:val="28"/>
        </w:rPr>
        <w:t xml:space="preserve"> и</w:t>
      </w:r>
      <w:r w:rsidR="00E90846" w:rsidRPr="00E90846">
        <w:rPr>
          <w:rFonts w:ascii="Times New Roman" w:hAnsi="Times New Roman" w:cs="Times New Roman"/>
          <w:sz w:val="28"/>
          <w:szCs w:val="28"/>
        </w:rPr>
        <w:t xml:space="preserve"> вейпов</w:t>
      </w:r>
      <w:r>
        <w:rPr>
          <w:rFonts w:ascii="Times New Roman" w:hAnsi="Times New Roman" w:cs="Times New Roman"/>
          <w:sz w:val="28"/>
          <w:szCs w:val="28"/>
        </w:rPr>
        <w:t xml:space="preserve"> влечет за собой правовую ответственность,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i/>
          <w:sz w:val="28"/>
          <w:szCs w:val="28"/>
        </w:rPr>
        <w:t xml:space="preserve">курение табака, потребления никотинсодержащей продукции или использования кальянов (электронных сигарет, вейпов,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айкосов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общественных местах предусмотрен административного штрафа на граждан в размере от пятисот до одной тысячи пятисот рублей</w:t>
      </w:r>
      <w:r>
        <w:rPr>
          <w:rFonts w:ascii="Arial" w:hAnsi="Arial" w:cs="Arial"/>
          <w:i/>
          <w:iCs/>
          <w:color w:val="29415D"/>
          <w:shd w:val="clear" w:color="auto" w:fill="F9FCFD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Федеральный закон от 31.07.2020 N 303-ФЗ);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- продажа несовершеннолетнему табачной продукции, табачных изделий, никотинсодержащей продукции, кальянов, устройств для потребления никотинсодержащей продукции</w:t>
      </w:r>
      <w:r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на граждан в размере от двадцати тысяч до сорока тысяч рублей; на должностных лиц - от сорока тысяч до семидесяти тысяч рублей; на юридических лиц - от ста пятидесяти тысяч до трехсот тысяч рублей</w:t>
      </w:r>
      <w:r>
        <w:rPr>
          <w:rFonts w:ascii="Arial" w:hAnsi="Arial" w:cs="Arial"/>
          <w:color w:val="000000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14.53 КоАП)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Употребление табачной и никотиносодержащей продукции влечет за собой множество неприятностей и со здоровьем, и в отношениях с окружающими людьми!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Давайте любить себя, ценить свое здоровье, и помнить, что мир прекрасен и без курения.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Прояви силу воли, слушай голос разума – не поддавайся на соблазны и думай о своем будущем!</w:t>
      </w:r>
    </w:p>
    <w:p w:rsidR="00ED2BED" w:rsidRDefault="00ED2BED">
      <w:pPr>
        <w:spacing w:after="0" w:line="240" w:lineRule="auto"/>
        <w:ind w:firstLine="709"/>
        <w:jc w:val="both"/>
      </w:pP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Эта краткая информационная справка о медицинских и социально-правовых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последствиях  употребления</w:t>
      </w:r>
      <w:proofErr w:type="gramEnd"/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никотиносодержащих веществ поможет вам  не только пройти  испытания в нашей игре, но и  избежать проблем в будущем. 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предлагаю перейти к игровой части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практике проверить, как вы усвоили материал.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Помогать в игре будут специалисты, чьи ценные советы помогут разобраться в сложных заданиях. Представляем вам спикеров (приглашенных специалистов) мероприятия.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Наша игра будет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проходить в 4 тура. По</w:t>
      </w:r>
      <w:r>
        <w:rPr>
          <w:rFonts w:ascii="Times New Roman" w:hAnsi="Times New Roman" w:cs="Times New Roman"/>
          <w:sz w:val="28"/>
          <w:szCs w:val="28"/>
        </w:rPr>
        <w:t xml:space="preserve"> ходу игры команды будут зарабатывать баллы. Команда, которая наберёт наибольшее количество баллов – становится победителем.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переходим к нашей игре. Все готовы?</w:t>
      </w:r>
    </w:p>
    <w:p w:rsidR="00ED2BED" w:rsidRDefault="00ED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BED" w:rsidRDefault="002E32D2">
      <w:pPr>
        <w:spacing w:after="0"/>
        <w:ind w:firstLine="709"/>
        <w:jc w:val="both"/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>Основная (игровая) часть:</w:t>
      </w:r>
    </w:p>
    <w:p w:rsidR="00ED2BED" w:rsidRDefault="002E32D2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>1 тур «Знатоки»</w:t>
      </w:r>
    </w:p>
    <w:p w:rsidR="00ED2BED" w:rsidRDefault="002E32D2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highlight w:val="yellow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Каждой команде выдаются карточки красного и синего цветов). Красный цвет – предполагает правильный ответ, синий – неправильный ответ).</w:t>
      </w:r>
    </w:p>
    <w:p w:rsidR="00ED2BED" w:rsidRDefault="002E32D2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Ведущий выдает капитанам команд карточки красного и синего цветов.</w:t>
      </w:r>
    </w:p>
    <w:p w:rsidR="00ED2BED" w:rsidRDefault="002E32D2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На экране по очереди высвечиваются вопросы (на 1 вопрос выделяется 5 секунд). Задача участников за 5 секунд выбрать вариант ответа и показать соответствующую карточку (красную/синюю). </w:t>
      </w:r>
    </w:p>
    <w:p w:rsidR="00ED2BED" w:rsidRDefault="002E32D2">
      <w:pPr>
        <w:widowControl/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  <w:t xml:space="preserve">После получения ответов спикеры фиксируют варианты неверных ответов участников, дают комментарии и раздают жетоны всем, кто ответил верно. </w:t>
      </w:r>
    </w:p>
    <w:p w:rsidR="00ED2BED" w:rsidRDefault="00ED2BED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  <w:highlight w:val="yellow"/>
        </w:rPr>
      </w:pPr>
    </w:p>
    <w:p w:rsidR="00ED2BED" w:rsidRDefault="002E32D2">
      <w:pPr>
        <w:widowControl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Примерные вопросы (с вариантами ответов) 1 тура транслируются на экране:</w:t>
      </w:r>
    </w:p>
    <w:p w:rsidR="00ED2BED" w:rsidRDefault="002E32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1. Табак оказывает вредное влияние на организм человека?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НЕТ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D2BED" w:rsidRDefault="002E32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2. Ядовитое вещество, содержащееся в табаке </w:t>
      </w:r>
      <w:proofErr w:type="gramStart"/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называется  никотин</w:t>
      </w:r>
      <w:proofErr w:type="gramEnd"/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НЕТ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D2BED" w:rsidRDefault="002E32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3. Сигареты вызывают зависимость?</w:t>
      </w:r>
      <w:r>
        <w:rPr>
          <w:rFonts w:eastAsiaTheme="minorHAnsi"/>
          <w:b/>
          <w:kern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ДА</w:t>
      </w:r>
      <w:r>
        <w:rPr>
          <w:rFonts w:eastAsiaTheme="minorHAnsi"/>
          <w:b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НЕТ</w:t>
      </w:r>
      <w:r>
        <w:rPr>
          <w:rFonts w:eastAsiaTheme="minorHAnsi"/>
          <w:b/>
          <w:kern w:val="0"/>
          <w:sz w:val="28"/>
          <w:szCs w:val="28"/>
        </w:rPr>
        <w:t>)</w:t>
      </w:r>
    </w:p>
    <w:p w:rsidR="00ED2BED" w:rsidRDefault="002E32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4. Курение электронных сигарет так же опасно</w:t>
      </w:r>
      <w:r>
        <w:rPr>
          <w:rFonts w:ascii="Times New Roman" w:eastAsiaTheme="minorHAnsi" w:hAnsi="Times New Roman" w:cs="Times New Roman"/>
          <w:color w:val="C9211E"/>
          <w:kern w:val="0"/>
          <w:sz w:val="28"/>
          <w:szCs w:val="28"/>
        </w:rPr>
        <w:t xml:space="preserve">, </w:t>
      </w:r>
      <w:proofErr w:type="gramStart"/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как  и</w:t>
      </w:r>
      <w:proofErr w:type="gramEnd"/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употребление обычных сигарет?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НЕТ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D2BED" w:rsidRDefault="002E32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5. Через курение кальяна в общественных местах можно заразиться </w:t>
      </w: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>инфекционными заболеваниями?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ДА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НЕТ)</w:t>
      </w:r>
    </w:p>
    <w:p w:rsidR="00ED2BED" w:rsidRDefault="002E32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6. Опасно ли пассивное курение?</w:t>
      </w:r>
      <w:r>
        <w:rPr>
          <w:rFonts w:ascii="Times New Roman" w:hAnsi="Times New Roman" w:cs="Times New Roman"/>
          <w:b/>
          <w:szCs w:val="24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ДА</w:t>
      </w:r>
      <w:r>
        <w:rPr>
          <w:rFonts w:ascii="Times New Roman" w:hAnsi="Times New Roman" w:cs="Times New Roman"/>
          <w:b/>
          <w:szCs w:val="24"/>
        </w:rPr>
        <w:t xml:space="preserve">,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НЕТ</w:t>
      </w:r>
      <w:r>
        <w:rPr>
          <w:rFonts w:ascii="Times New Roman" w:hAnsi="Times New Roman" w:cs="Times New Roman"/>
          <w:b/>
          <w:szCs w:val="24"/>
        </w:rPr>
        <w:t>)</w:t>
      </w:r>
    </w:p>
    <w:p w:rsidR="00ED2BED" w:rsidRDefault="002E32D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846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proofErr w:type="gramStart"/>
      <w:r w:rsidRPr="00E90846">
        <w:rPr>
          <w:rFonts w:ascii="Times New Roman" w:hAnsi="Times New Roman" w:cs="Times New Roman"/>
          <w:sz w:val="28"/>
          <w:szCs w:val="28"/>
        </w:rPr>
        <w:t>Насвай</w:t>
      </w:r>
      <w:proofErr w:type="spellEnd"/>
      <w:r w:rsidRPr="00E90846">
        <w:rPr>
          <w:rFonts w:ascii="Times New Roman" w:hAnsi="Times New Roman" w:cs="Times New Roman"/>
          <w:sz w:val="28"/>
          <w:szCs w:val="28"/>
        </w:rPr>
        <w:t xml:space="preserve">  поражает</w:t>
      </w:r>
      <w:proofErr w:type="gramEnd"/>
      <w:r w:rsidRPr="00E90846">
        <w:rPr>
          <w:rFonts w:ascii="Times New Roman" w:hAnsi="Times New Roman" w:cs="Times New Roman"/>
          <w:sz w:val="28"/>
          <w:szCs w:val="28"/>
        </w:rPr>
        <w:t xml:space="preserve"> органы дыхания?</w:t>
      </w:r>
      <w:r w:rsidRPr="00E90846">
        <w:t xml:space="preserve"> </w:t>
      </w:r>
      <w:r w:rsidRPr="00E90846">
        <w:rPr>
          <w:rFonts w:ascii="Times New Roman" w:hAnsi="Times New Roman" w:cs="Times New Roman"/>
          <w:b/>
          <w:sz w:val="28"/>
          <w:szCs w:val="28"/>
        </w:rPr>
        <w:t>(</w:t>
      </w:r>
      <w:r w:rsidRPr="00E90846">
        <w:rPr>
          <w:rFonts w:ascii="Times New Roman" w:hAnsi="Times New Roman" w:cs="Times New Roman"/>
          <w:b/>
          <w:color w:val="FF0000"/>
          <w:sz w:val="28"/>
          <w:szCs w:val="28"/>
        </w:rPr>
        <w:t>ДА</w:t>
      </w:r>
      <w:r w:rsidRPr="00E908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90846">
        <w:rPr>
          <w:rFonts w:ascii="Times New Roman" w:hAnsi="Times New Roman" w:cs="Times New Roman"/>
          <w:b/>
          <w:color w:val="0070C0"/>
          <w:sz w:val="28"/>
          <w:szCs w:val="28"/>
        </w:rPr>
        <w:t>НЕТ</w:t>
      </w:r>
      <w:r w:rsidRPr="00E90846">
        <w:rPr>
          <w:rFonts w:ascii="Times New Roman" w:hAnsi="Times New Roman" w:cs="Times New Roman"/>
          <w:b/>
          <w:sz w:val="28"/>
          <w:szCs w:val="28"/>
        </w:rPr>
        <w:t>)</w:t>
      </w:r>
    </w:p>
    <w:p w:rsidR="00E90846" w:rsidRDefault="00E9084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FB1">
        <w:rPr>
          <w:rFonts w:ascii="Times New Roman" w:hAnsi="Times New Roman" w:cs="Times New Roman"/>
          <w:sz w:val="28"/>
          <w:szCs w:val="28"/>
        </w:rPr>
        <w:t>8.</w:t>
      </w:r>
      <w:r w:rsidR="008F2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FB1" w:rsidRPr="008F2FB1">
        <w:rPr>
          <w:rFonts w:ascii="Times New Roman" w:hAnsi="Times New Roman" w:cs="Times New Roman"/>
          <w:sz w:val="28"/>
          <w:szCs w:val="28"/>
        </w:rPr>
        <w:t>В общественных местах запрещено курение вейпов</w:t>
      </w:r>
      <w:r w:rsidR="008F2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2FB1">
        <w:rPr>
          <w:rFonts w:ascii="Times New Roman" w:hAnsi="Times New Roman" w:cs="Times New Roman"/>
          <w:sz w:val="28"/>
          <w:szCs w:val="28"/>
        </w:rPr>
        <w:t>ийкосов</w:t>
      </w:r>
      <w:proofErr w:type="spellEnd"/>
      <w:r w:rsidR="008F2FB1">
        <w:rPr>
          <w:rFonts w:ascii="Times New Roman" w:hAnsi="Times New Roman" w:cs="Times New Roman"/>
          <w:sz w:val="28"/>
          <w:szCs w:val="28"/>
        </w:rPr>
        <w:t xml:space="preserve"> и электронных сигарет</w:t>
      </w:r>
      <w:r w:rsidR="008F2FB1" w:rsidRPr="008F2FB1">
        <w:t xml:space="preserve"> </w:t>
      </w:r>
      <w:r w:rsidR="008F2FB1" w:rsidRPr="008F2FB1">
        <w:rPr>
          <w:rFonts w:ascii="Times New Roman" w:hAnsi="Times New Roman" w:cs="Times New Roman"/>
          <w:b/>
          <w:sz w:val="28"/>
          <w:szCs w:val="28"/>
        </w:rPr>
        <w:t>(</w:t>
      </w:r>
      <w:r w:rsidR="008F2FB1" w:rsidRPr="008F2FB1">
        <w:rPr>
          <w:rFonts w:ascii="Times New Roman" w:hAnsi="Times New Roman" w:cs="Times New Roman"/>
          <w:b/>
          <w:color w:val="FF0000"/>
          <w:sz w:val="28"/>
          <w:szCs w:val="28"/>
        </w:rPr>
        <w:t>ДА</w:t>
      </w:r>
      <w:r w:rsidR="008F2FB1" w:rsidRPr="008F2F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F2FB1" w:rsidRPr="008F2FB1">
        <w:rPr>
          <w:rFonts w:ascii="Times New Roman" w:hAnsi="Times New Roman" w:cs="Times New Roman"/>
          <w:b/>
          <w:color w:val="0070C0"/>
          <w:sz w:val="28"/>
          <w:szCs w:val="28"/>
        </w:rPr>
        <w:t>НЕТ</w:t>
      </w:r>
      <w:r w:rsidR="008F2FB1" w:rsidRPr="008F2FB1">
        <w:rPr>
          <w:rFonts w:ascii="Times New Roman" w:hAnsi="Times New Roman" w:cs="Times New Roman"/>
          <w:b/>
          <w:sz w:val="28"/>
          <w:szCs w:val="28"/>
        </w:rPr>
        <w:t>)</w:t>
      </w:r>
      <w:r w:rsidR="008F2FB1">
        <w:rPr>
          <w:rFonts w:ascii="Times New Roman" w:hAnsi="Times New Roman" w:cs="Times New Roman"/>
          <w:b/>
          <w:sz w:val="28"/>
          <w:szCs w:val="28"/>
        </w:rPr>
        <w:t>.</w:t>
      </w:r>
    </w:p>
    <w:p w:rsidR="00ED2BED" w:rsidRDefault="00ED2BED">
      <w:pPr>
        <w:spacing w:after="0"/>
        <w:jc w:val="both"/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</w:pPr>
    </w:p>
    <w:p w:rsidR="00ED2BED" w:rsidRDefault="002E32D2">
      <w:pPr>
        <w:widowControl/>
        <w:shd w:val="clear" w:color="auto" w:fill="FFFFFF"/>
        <w:tabs>
          <w:tab w:val="left" w:pos="567"/>
          <w:tab w:val="center" w:pos="5457"/>
        </w:tabs>
        <w:suppressAutoHyphens w:val="0"/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2</w:t>
      </w:r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>тур.​</w:t>
      </w:r>
      <w:proofErr w:type="gramEnd"/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 xml:space="preserve"> «Органы – мишени»</w:t>
      </w:r>
    </w:p>
    <w:p w:rsidR="00ED2BED" w:rsidRDefault="002E32D2">
      <w:pPr>
        <w:widowControl/>
        <w:shd w:val="clear" w:color="auto" w:fill="FFFFFF"/>
        <w:tabs>
          <w:tab w:val="left" w:pos="567"/>
          <w:tab w:val="center" w:pos="5457"/>
        </w:tabs>
        <w:suppressAutoHyphens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lastRenderedPageBreak/>
        <w:t xml:space="preserve">Ведущий </w:t>
      </w:r>
      <w:proofErr w:type="gramStart"/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выдает  командам</w:t>
      </w:r>
      <w:proofErr w:type="gramEnd"/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рисунки с изображением фигуры человека. Участники на данных </w:t>
      </w:r>
      <w:r w:rsidRPr="00E90846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рисунках</w:t>
      </w:r>
      <w:r w:rsidRPr="00E90846">
        <w:rPr>
          <w:rFonts w:ascii="Times New Roman" w:eastAsiaTheme="minorHAnsi" w:hAnsi="Times New Roman" w:cs="Times New Roman"/>
          <w:color w:val="C9211E"/>
          <w:kern w:val="0"/>
          <w:sz w:val="28"/>
          <w:szCs w:val="28"/>
        </w:rPr>
        <w:t xml:space="preserve"> </w:t>
      </w:r>
      <w:r w:rsidRPr="00E90846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должны отметить, какие органы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человека поражаются при </w:t>
      </w:r>
      <w:r w:rsidRPr="00E90846">
        <w:rPr>
          <w:rFonts w:ascii="Times New Roman" w:eastAsiaTheme="minorHAnsi" w:hAnsi="Times New Roman" w:cs="Times New Roman"/>
          <w:color w:val="000000"/>
          <w:kern w:val="0"/>
          <w:sz w:val="28"/>
          <w:szCs w:val="28"/>
        </w:rPr>
        <w:t xml:space="preserve">употреблении табака и никотиносодержащих веществ. </w:t>
      </w:r>
      <w:r w:rsidRPr="00E90846"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Капитаны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команд  демонстрируют</w:t>
      </w:r>
      <w:proofErr w:type="gramEnd"/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свои рисунки и рассказывают, какие органы подвержены наибольшему влиянию по их мнению. </w:t>
      </w:r>
    </w:p>
    <w:p w:rsidR="00ED2BED" w:rsidRDefault="00ED2BED">
      <w:pPr>
        <w:widowControl/>
        <w:shd w:val="clear" w:color="auto" w:fill="FFFFFF"/>
        <w:tabs>
          <w:tab w:val="left" w:pos="567"/>
          <w:tab w:val="center" w:pos="5457"/>
        </w:tabs>
        <w:suppressAutoHyphens w:val="0"/>
        <w:spacing w:after="0" w:line="240" w:lineRule="auto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highlight w:val="yellow"/>
        </w:rPr>
      </w:pPr>
    </w:p>
    <w:p w:rsidR="00ED2BED" w:rsidRDefault="002E32D2">
      <w:pPr>
        <w:widowControl/>
        <w:shd w:val="clear" w:color="auto" w:fill="FFFFFF"/>
        <w:tabs>
          <w:tab w:val="left" w:pos="567"/>
          <w:tab w:val="center" w:pos="5457"/>
        </w:tabs>
        <w:suppressAutoHyphens w:val="0"/>
        <w:spacing w:after="0" w:line="240" w:lineRule="auto"/>
        <w:ind w:firstLine="709"/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i/>
          <w:color w:val="auto"/>
          <w:kern w:val="0"/>
          <w:sz w:val="28"/>
          <w:szCs w:val="28"/>
        </w:rPr>
        <w:t>Обсуждение</w:t>
      </w:r>
      <w:r>
        <w:rPr>
          <w:rFonts w:ascii="Times New Roman" w:eastAsiaTheme="minorHAnsi" w:hAnsi="Times New Roman" w:cs="Times New Roman"/>
          <w:i/>
          <w:color w:val="auto"/>
          <w:kern w:val="0"/>
          <w:sz w:val="28"/>
          <w:szCs w:val="28"/>
        </w:rPr>
        <w:t>:</w:t>
      </w:r>
    </w:p>
    <w:p w:rsidR="00ED2BED" w:rsidRDefault="002E32D2">
      <w:pPr>
        <w:widowControl/>
        <w:shd w:val="clear" w:color="auto" w:fill="FFFFFF"/>
        <w:tabs>
          <w:tab w:val="left" w:pos="567"/>
          <w:tab w:val="center" w:pos="5457"/>
        </w:tabs>
        <w:suppressAutoHyphens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Ведущий  делает</w:t>
      </w:r>
      <w:proofErr w:type="gramEnd"/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 вывод, что при употреблении табака и никотиносодержащих веществ нет ни одного органа, который бы не поражался табачным дымом; возникают заболевания, которые приводят к инвалидности и преждевременной смерти человека</w:t>
      </w:r>
    </w:p>
    <w:p w:rsidR="00ED2BED" w:rsidRDefault="00ED2BED">
      <w:pPr>
        <w:widowControl/>
        <w:shd w:val="clear" w:color="auto" w:fill="FFFFFF"/>
        <w:tabs>
          <w:tab w:val="left" w:pos="567"/>
          <w:tab w:val="center" w:pos="5457"/>
        </w:tabs>
        <w:suppressAutoHyphens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</w:p>
    <w:p w:rsidR="00ED2BED" w:rsidRDefault="002E32D2">
      <w:pPr>
        <w:widowControl/>
        <w:shd w:val="clear" w:color="auto" w:fill="FFFFFF"/>
        <w:tabs>
          <w:tab w:val="left" w:pos="567"/>
          <w:tab w:val="center" w:pos="5457"/>
        </w:tabs>
        <w:suppressAutoHyphens w:val="0"/>
        <w:spacing w:after="0" w:line="240" w:lineRule="auto"/>
        <w:ind w:firstLine="709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3</w:t>
      </w:r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>тур.​</w:t>
      </w:r>
      <w:proofErr w:type="gramEnd"/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color w:val="auto"/>
          <w:kern w:val="0"/>
          <w:sz w:val="28"/>
          <w:szCs w:val="28"/>
        </w:rPr>
        <w:t>«Слоган»</w:t>
      </w:r>
    </w:p>
    <w:p w:rsidR="00ED2BED" w:rsidRDefault="002E32D2">
      <w:pPr>
        <w:widowControl/>
        <w:shd w:val="clear" w:color="auto" w:fill="FFFFFF"/>
        <w:suppressAutoHyphens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раздает командам бумагу и фломастеры.</w:t>
      </w:r>
    </w:p>
    <w:p w:rsidR="00ED2BED" w:rsidRDefault="002E32D2">
      <w:pPr>
        <w:widowControl/>
        <w:shd w:val="clear" w:color="auto" w:fill="FFFFFF"/>
        <w:tabs>
          <w:tab w:val="left" w:pos="142"/>
        </w:tabs>
        <w:suppressAutoHyphens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на пачках сигарет печатают надписи: «Минздрав предупреждает: курение опасно для вашего здоровья». Сегодня нам с вами предстоит выступить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роли  маркетолога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разработать собственный слоган, который бы заставил курильщиков всерьез задуматься о последствиях табакокурения.</w:t>
      </w:r>
    </w:p>
    <w:p w:rsidR="00ED2BED" w:rsidRDefault="002E32D2">
      <w:pPr>
        <w:widowControl/>
        <w:shd w:val="clear" w:color="auto" w:fill="FFFFFF"/>
        <w:tabs>
          <w:tab w:val="left" w:pos="142"/>
        </w:tabs>
        <w:suppressAutoHyphens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необходимо написать слоганы о вреде курения и предложите список товаров, на которых они могут быть напечатаны. Для большей эффективности рекомендуется учесть характеристики курящих людей и людей, которые ведут здоровый образ жизни.</w:t>
      </w:r>
    </w:p>
    <w:p w:rsidR="00ED2BED" w:rsidRDefault="00ED2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вы все большие молодцы! И пока наше эксперты (жюри) подводят итоги, я хочу у вас узнать: что было самым трудным на мероприятии? Что было нового для каждого из вас? </w:t>
      </w:r>
      <w:r>
        <w:rPr>
          <w:rFonts w:ascii="Times New Roman" w:hAnsi="Times New Roman" w:cs="Times New Roman"/>
          <w:i/>
          <w:sz w:val="28"/>
          <w:szCs w:val="28"/>
        </w:rPr>
        <w:t>(участники отвечают по очереди)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Ведущий оглашает итоговые баллы и называет победителей.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 простое правило, которое поможет вам с легкостью преодолеть опасности на жизненно пути – это цель в жизни. У каждого человека в жизни должна быть цель, каждый из нас должен к чему-то стремиться.</w:t>
      </w:r>
    </w:p>
    <w:p w:rsidR="00ED2BED" w:rsidRDefault="002E3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рассказать вам одну историю: Одна пловчиха, решила переплыть самую бурную реку, чтоб попасть в книгу рекордов Гиннеса. Никто еще не совершал такого подвига. Заплыв был намечен на определенное число, собрались журналисты. На землю опустился сильный туман, но переносить мероприятие было невозможно. И вот девушка взяла старт. Рядом плыла страховочная лодка. Она старалась изо всех сил, но достигнув середины, подала знак, вытаскивать ее. На следующий день спортсменка с легкостью преодолела бурную реку, на удивление всем. И первый вопрос, который ей задали журналисты, был о том, почему же вчера ей не хватило сил? На что девушка ответила – «Я не видела цели». И, ведь, действительно, живя бесцельно человек, ничего не может добиться, он даже не знает, в какую сторону надо двигаться.</w:t>
      </w:r>
    </w:p>
    <w:p w:rsidR="00ED2BED" w:rsidRDefault="002E32D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Благодарим участников за игру!  Надеюсь, вы извлекли много полезной информации из нашей игры. До новых встреч.</w:t>
      </w:r>
    </w:p>
    <w:p w:rsidR="00ED2BED" w:rsidRDefault="00ED2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BED" w:rsidRDefault="002E32D2">
      <w:pPr>
        <w:spacing w:after="0" w:line="240" w:lineRule="auto"/>
        <w:ind w:firstLine="709"/>
        <w:jc w:val="both"/>
        <w:rPr>
          <w:highlight w:val="red"/>
        </w:rPr>
      </w:pPr>
      <w:r>
        <w:br w:type="page"/>
      </w:r>
    </w:p>
    <w:p w:rsidR="00ED2BED" w:rsidRDefault="002E32D2">
      <w:pPr>
        <w:tabs>
          <w:tab w:val="left" w:pos="7128"/>
          <w:tab w:val="right" w:pos="9355"/>
        </w:tabs>
        <w:spacing w:after="0" w:line="240" w:lineRule="auto"/>
        <w:jc w:val="right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1.1.1</w:t>
      </w:r>
    </w:p>
    <w:p w:rsidR="00ED2BED" w:rsidRDefault="00ED2B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2BED" w:rsidRDefault="002E32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к интеллектуальной игре </w:t>
      </w:r>
    </w:p>
    <w:p w:rsidR="00ED2BED" w:rsidRDefault="002E32D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«Своя игра: профилактика табакокурения!»</w:t>
      </w:r>
    </w:p>
    <w:p w:rsidR="00ED2BED" w:rsidRDefault="00ED2BE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D2BED" w:rsidRDefault="002E32D2">
      <w:pPr>
        <w:spacing w:after="0" w:line="240" w:lineRule="auto"/>
        <w:ind w:firstLine="709"/>
        <w:rPr>
          <w:b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А)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Материалы к 1 туру игры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Красная карточка предполагает правильный ответ, синяя – неправильный ответ. Комплект карточек </w:t>
      </w:r>
      <w:r w:rsidR="0009191E">
        <w:rPr>
          <w:rFonts w:ascii="Times New Roman" w:hAnsi="Times New Roman" w:cs="Times New Roman"/>
          <w:i/>
          <w:sz w:val="28"/>
          <w:szCs w:val="28"/>
        </w:rPr>
        <w:t xml:space="preserve">(1 красная, </w:t>
      </w:r>
      <w:proofErr w:type="gramStart"/>
      <w:r w:rsidR="0009191E">
        <w:rPr>
          <w:rFonts w:ascii="Times New Roman" w:hAnsi="Times New Roman" w:cs="Times New Roman"/>
          <w:i/>
          <w:sz w:val="28"/>
          <w:szCs w:val="28"/>
        </w:rPr>
        <w:t>1  синяя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09191E">
        <w:rPr>
          <w:rFonts w:ascii="Times New Roman" w:hAnsi="Times New Roman" w:cs="Times New Roman"/>
          <w:sz w:val="28"/>
          <w:szCs w:val="28"/>
        </w:rPr>
        <w:t>на 1 команду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BED" w:rsidRDefault="00ED2BE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4618" w:type="pct"/>
        <w:tblInd w:w="-14" w:type="dxa"/>
        <w:tblLook w:val="0000" w:firstRow="0" w:lastRow="0" w:firstColumn="0" w:lastColumn="0" w:noHBand="0" w:noVBand="0"/>
      </w:tblPr>
      <w:tblGrid>
        <w:gridCol w:w="4661"/>
        <w:gridCol w:w="4965"/>
      </w:tblGrid>
      <w:tr w:rsidR="00ED2BED" w:rsidTr="0009191E">
        <w:trPr>
          <w:trHeight w:val="4309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0000"/>
          </w:tcPr>
          <w:p w:rsidR="00ED2BED" w:rsidRDefault="00ED2B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ED2BED" w:rsidRDefault="00ED2BE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ED2BED" w:rsidRDefault="00ED2B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highlight w:val="yellow"/>
              </w:rPr>
            </w:pPr>
          </w:p>
        </w:tc>
      </w:tr>
    </w:tbl>
    <w:p w:rsidR="00ED2BED" w:rsidRDefault="00ED2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191E" w:rsidRDefault="0009191E">
      <w:pPr>
        <w:widowControl/>
        <w:spacing w:after="0" w:line="240" w:lineRule="auto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09191E">
        <w:rPr>
          <w:rFonts w:ascii="Times New Roman" w:hAnsi="Times New Roman" w:cs="Times New Roman"/>
          <w:b/>
          <w:sz w:val="28"/>
          <w:szCs w:val="28"/>
        </w:rPr>
        <w:t>Б) Материалы ко 2 туру игры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9191E" w:rsidRDefault="0009191E">
      <w:pPr>
        <w:widowControl/>
        <w:spacing w:after="0" w:line="240" w:lineRule="auto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0919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191E" w:rsidRDefault="0009191E">
      <w:pPr>
        <w:widowControl/>
        <w:spacing w:after="0" w:line="240" w:lineRule="auto"/>
        <w:textAlignment w:val="auto"/>
        <w:rPr>
          <w:rFonts w:ascii="Times New Roman" w:hAnsi="Times New Roman" w:cs="Times New Roman"/>
          <w:b/>
          <w:sz w:val="28"/>
          <w:szCs w:val="28"/>
        </w:rPr>
      </w:pPr>
      <w:r w:rsidRPr="0009191E">
        <w:rPr>
          <w:rFonts w:ascii="Times New Roman" w:hAnsi="Times New Roman" w:cs="Times New Roman"/>
          <w:b/>
          <w:sz w:val="28"/>
          <w:szCs w:val="28"/>
        </w:rPr>
        <w:t xml:space="preserve"> Наклейка «Мишень»</w:t>
      </w:r>
    </w:p>
    <w:p w:rsidR="0009191E" w:rsidRDefault="0009191E">
      <w:pPr>
        <w:widowControl/>
        <w:spacing w:after="0" w:line="240" w:lineRule="auto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</w:tblGrid>
      <w:tr w:rsidR="0009191E" w:rsidTr="00DE451D"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CBF583" wp14:editId="6796911B">
                  <wp:extent cx="1019175" cy="1060868"/>
                  <wp:effectExtent l="0" t="0" r="0" b="0"/>
                  <wp:docPr id="23" name="Рисунок 23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49B604" wp14:editId="24D87EF0">
                  <wp:extent cx="1019175" cy="1060868"/>
                  <wp:effectExtent l="0" t="0" r="0" b="0"/>
                  <wp:docPr id="24" name="Рисунок 24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8A7B9B" wp14:editId="7BB4A88B">
                  <wp:extent cx="1019175" cy="1060868"/>
                  <wp:effectExtent l="0" t="0" r="0" b="0"/>
                  <wp:docPr id="25" name="Рисунок 25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B2E863" wp14:editId="5689FC99">
                  <wp:extent cx="1019175" cy="1060868"/>
                  <wp:effectExtent l="0" t="0" r="0" b="0"/>
                  <wp:docPr id="26" name="Рисунок 26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91E" w:rsidTr="00DE451D"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AC633C" wp14:editId="1E67AC9F">
                  <wp:extent cx="1019175" cy="1060868"/>
                  <wp:effectExtent l="0" t="0" r="0" b="0"/>
                  <wp:docPr id="27" name="Рисунок 27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560F9B" wp14:editId="22A1577F">
                  <wp:extent cx="1019175" cy="1060868"/>
                  <wp:effectExtent l="0" t="0" r="0" b="0"/>
                  <wp:docPr id="28" name="Рисунок 28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A660BB" wp14:editId="63D9A53F">
                  <wp:extent cx="1019175" cy="1060868"/>
                  <wp:effectExtent l="0" t="0" r="0" b="0"/>
                  <wp:docPr id="29" name="Рисунок 29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A54E62" wp14:editId="73BCE00A">
                  <wp:extent cx="1019175" cy="1060868"/>
                  <wp:effectExtent l="0" t="0" r="0" b="0"/>
                  <wp:docPr id="30" name="Рисунок 30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91E" w:rsidTr="00DE451D"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EBC2B0" wp14:editId="0298B8E0">
                  <wp:extent cx="1019175" cy="1060868"/>
                  <wp:effectExtent l="0" t="0" r="0" b="0"/>
                  <wp:docPr id="31" name="Рисунок 31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F9222C" wp14:editId="6BA0BFAF">
                  <wp:extent cx="1019175" cy="1060868"/>
                  <wp:effectExtent l="0" t="0" r="0" b="0"/>
                  <wp:docPr id="32" name="Рисунок 32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E69B48" wp14:editId="79DFD2A0">
                  <wp:extent cx="1019175" cy="1060868"/>
                  <wp:effectExtent l="0" t="0" r="0" b="0"/>
                  <wp:docPr id="33" name="Рисунок 33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</w:tcPr>
          <w:p w:rsidR="0009191E" w:rsidRDefault="0009191E" w:rsidP="00DE451D">
            <w:r w:rsidRPr="00AF09E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A02A2E" wp14:editId="0D7EE97A">
                  <wp:extent cx="1019175" cy="1060868"/>
                  <wp:effectExtent l="0" t="0" r="0" b="0"/>
                  <wp:docPr id="34" name="Рисунок 34" descr="C:\Users\User\Desktop\загруж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загруж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2BED" w:rsidRDefault="0009191E">
      <w:pPr>
        <w:widowControl/>
        <w:spacing w:after="0" w:line="240" w:lineRule="auto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Изображение фигуры человека</w:t>
      </w:r>
    </w:p>
    <w:p w:rsidR="00ED2BED" w:rsidRDefault="00ED2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32D2" w:rsidRDefault="002E32D2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F35AD2" wp14:editId="2AF0216D">
            <wp:extent cx="6879167" cy="8844642"/>
            <wp:effectExtent l="0" t="0" r="0" b="0"/>
            <wp:docPr id="3" name="Рисунок 3" descr="C:\Users\User\Desktop\мо-о-ые-ю-и-в-вско-ьзь-обмун-ировании-6001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-о-ые-ю-и-в-вско-ьзь-обмун-ировании-6001223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535" cy="884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32D2">
      <w:pgSz w:w="11906" w:h="16838"/>
      <w:pgMar w:top="1134" w:right="566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13C"/>
    <w:multiLevelType w:val="multilevel"/>
    <w:tmpl w:val="33CC781E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8DE12D0"/>
    <w:multiLevelType w:val="multilevel"/>
    <w:tmpl w:val="F2983782"/>
    <w:lvl w:ilvl="0">
      <w:start w:val="1"/>
      <w:numFmt w:val="bullet"/>
      <w:lvlText w:val=""/>
      <w:lvlJc w:val="left"/>
      <w:pPr>
        <w:tabs>
          <w:tab w:val="num" w:pos="916"/>
        </w:tabs>
        <w:ind w:left="23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916"/>
        </w:tabs>
        <w:ind w:left="3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16"/>
        </w:tabs>
        <w:ind w:left="3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916"/>
        </w:tabs>
        <w:ind w:left="45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916"/>
        </w:tabs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16"/>
        </w:tabs>
        <w:ind w:left="59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916"/>
        </w:tabs>
        <w:ind w:left="66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916"/>
        </w:tabs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16"/>
        </w:tabs>
        <w:ind w:left="81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597720"/>
    <w:multiLevelType w:val="multilevel"/>
    <w:tmpl w:val="BA9ED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527E95"/>
    <w:multiLevelType w:val="multilevel"/>
    <w:tmpl w:val="E2FC58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ED"/>
    <w:rsid w:val="0009191E"/>
    <w:rsid w:val="002E32D2"/>
    <w:rsid w:val="003E654C"/>
    <w:rsid w:val="005D41EB"/>
    <w:rsid w:val="008F2FB1"/>
    <w:rsid w:val="00987614"/>
    <w:rsid w:val="00E90846"/>
    <w:rsid w:val="00E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72FAD-E06C-4A52-AC51-8BFCE38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CA"/>
    <w:pPr>
      <w:widowControl w:val="0"/>
      <w:spacing w:after="200" w:line="276" w:lineRule="auto"/>
      <w:textAlignment w:val="baseline"/>
    </w:pPr>
    <w:rPr>
      <w:rFonts w:ascii="Calibri" w:eastAsia="Calibri" w:hAnsi="Calibri" w:cs="F"/>
      <w:color w:val="00000A"/>
      <w:kern w:val="2"/>
      <w:sz w:val="24"/>
    </w:rPr>
  </w:style>
  <w:style w:type="paragraph" w:styleId="1">
    <w:name w:val="heading 1"/>
    <w:basedOn w:val="a"/>
    <w:link w:val="10"/>
    <w:qFormat/>
    <w:rsid w:val="00CE05BB"/>
    <w:pPr>
      <w:keepNext/>
      <w:widowControl/>
      <w:suppressAutoHyphens w:val="0"/>
      <w:spacing w:after="0" w:line="240" w:lineRule="auto"/>
      <w:jc w:val="center"/>
      <w:textAlignment w:val="auto"/>
      <w:outlineLvl w:val="0"/>
    </w:pPr>
    <w:rPr>
      <w:rFonts w:ascii="Arial" w:hAnsi="Arial" w:cs="Arial"/>
      <w:b/>
      <w:bCs/>
      <w:caps/>
      <w:kern w:val="0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D7B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BD7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D7D26"/>
    <w:rPr>
      <w:rFonts w:ascii="Tahoma" w:eastAsia="Calibri" w:hAnsi="Tahoma" w:cs="Tahoma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CE05BB"/>
    <w:rPr>
      <w:rFonts w:ascii="Arial" w:eastAsia="Calibri" w:hAnsi="Arial" w:cs="Arial"/>
      <w:b/>
      <w:bCs/>
      <w:caps/>
      <w:sz w:val="33"/>
      <w:szCs w:val="33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B638A"/>
    <w:rPr>
      <w:color w:val="0000FF" w:themeColor="hyperlink"/>
      <w:u w:val="single"/>
    </w:rPr>
  </w:style>
  <w:style w:type="character" w:customStyle="1" w:styleId="blk">
    <w:name w:val="blk"/>
    <w:basedOn w:val="a0"/>
    <w:qFormat/>
    <w:rsid w:val="00797542"/>
  </w:style>
  <w:style w:type="character" w:customStyle="1" w:styleId="apple-converted-space">
    <w:name w:val="apple-converted-space"/>
    <w:basedOn w:val="a0"/>
    <w:qFormat/>
    <w:rsid w:val="00797542"/>
  </w:style>
  <w:style w:type="character" w:customStyle="1" w:styleId="a4">
    <w:name w:val="Посещённая гиперссылка"/>
    <w:basedOn w:val="a0"/>
    <w:uiPriority w:val="99"/>
    <w:semiHidden/>
    <w:unhideWhenUsed/>
    <w:rsid w:val="00724D39"/>
    <w:rPr>
      <w:color w:val="800080" w:themeColor="followedHyperlink"/>
      <w:u w:val="single"/>
    </w:rPr>
  </w:style>
  <w:style w:type="character" w:customStyle="1" w:styleId="21">
    <w:name w:val="Основной текст с отступом 2 Знак1"/>
    <w:basedOn w:val="a0"/>
    <w:uiPriority w:val="9"/>
    <w:semiHidden/>
    <w:qFormat/>
    <w:rsid w:val="00AC6B2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2">
    <w:name w:val="Основной текст 2 Знак"/>
    <w:basedOn w:val="a0"/>
    <w:uiPriority w:val="99"/>
    <w:qFormat/>
    <w:rsid w:val="00AC6B29"/>
    <w:rPr>
      <w:rFonts w:ascii="Calibri" w:eastAsia="Times New Roman" w:hAnsi="Calibri" w:cs="Times New Roman"/>
      <w:lang w:eastAsia="ru-RU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D7B5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D7B53"/>
    <w:rPr>
      <w:rFonts w:asciiTheme="majorHAnsi" w:eastAsiaTheme="majorEastAsia" w:hAnsiTheme="majorHAnsi" w:cstheme="majorBidi"/>
      <w:b/>
      <w:bCs/>
      <w:color w:val="4F81BD" w:themeColor="accent1"/>
      <w:kern w:val="2"/>
      <w:sz w:val="24"/>
    </w:rPr>
  </w:style>
  <w:style w:type="character" w:customStyle="1" w:styleId="a6">
    <w:name w:val="Верхний колонтитул Знак"/>
    <w:basedOn w:val="a0"/>
    <w:uiPriority w:val="99"/>
    <w:qFormat/>
    <w:rsid w:val="00FA1990"/>
    <w:rPr>
      <w:rFonts w:ascii="Calibri" w:eastAsia="Calibri" w:hAnsi="Calibri" w:cs="F"/>
      <w:color w:val="00000A"/>
      <w:kern w:val="2"/>
      <w:sz w:val="24"/>
    </w:rPr>
  </w:style>
  <w:style w:type="character" w:customStyle="1" w:styleId="a7">
    <w:name w:val="Нижний колонтитул Знак"/>
    <w:basedOn w:val="a0"/>
    <w:uiPriority w:val="99"/>
    <w:qFormat/>
    <w:rsid w:val="00FA1990"/>
    <w:rPr>
      <w:rFonts w:ascii="Calibri" w:eastAsia="Calibri" w:hAnsi="Calibri" w:cs="F"/>
      <w:color w:val="00000A"/>
      <w:kern w:val="2"/>
      <w:sz w:val="24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WW8Num5z0">
    <w:name w:val="WW8Num5z0"/>
    <w:qFormat/>
    <w:rPr>
      <w:rFonts w:ascii="Symbol" w:eastAsia="Calibri" w:hAnsi="Symbol" w:cs="Symbol"/>
      <w:caps w:val="0"/>
      <w:smallCaps w:val="0"/>
      <w:color w:val="auto"/>
      <w:spacing w:val="0"/>
      <w:sz w:val="26"/>
      <w:szCs w:val="26"/>
      <w:lang w:val="ru-RU" w:eastAsia="zh-CN" w:bidi="ar-SA"/>
    </w:rPr>
  </w:style>
  <w:style w:type="character" w:styleId="a9">
    <w:name w:val="Strong"/>
    <w:basedOn w:val="a0"/>
    <w:uiPriority w:val="22"/>
    <w:qFormat/>
    <w:rsid w:val="00F909F4"/>
    <w:rPr>
      <w:b/>
      <w:bCs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tandard">
    <w:name w:val="Standard"/>
    <w:qFormat/>
    <w:rsid w:val="001559D6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paragraph" w:styleId="ae">
    <w:name w:val="Normal (Web)"/>
    <w:basedOn w:val="Standard"/>
    <w:uiPriority w:val="99"/>
    <w:qFormat/>
    <w:rsid w:val="0054394A"/>
    <w:pPr>
      <w:spacing w:before="280" w:after="280"/>
    </w:pPr>
  </w:style>
  <w:style w:type="paragraph" w:styleId="af">
    <w:name w:val="List Paragraph"/>
    <w:basedOn w:val="a"/>
    <w:qFormat/>
    <w:pPr>
      <w:ind w:left="720"/>
      <w:contextualSpacing/>
    </w:pPr>
    <w:rPr>
      <w:rFonts w:cs="Times New Roman"/>
    </w:rPr>
  </w:style>
  <w:style w:type="paragraph" w:customStyle="1" w:styleId="mttl">
    <w:name w:val="m_ttl"/>
    <w:basedOn w:val="Standard"/>
    <w:qFormat/>
    <w:rsid w:val="0054394A"/>
    <w:pPr>
      <w:spacing w:before="280" w:after="280"/>
    </w:pPr>
  </w:style>
  <w:style w:type="paragraph" w:styleId="af0">
    <w:name w:val="Balloon Text"/>
    <w:basedOn w:val="a"/>
    <w:uiPriority w:val="99"/>
    <w:semiHidden/>
    <w:unhideWhenUsed/>
    <w:qFormat/>
    <w:rsid w:val="001D7D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82E45"/>
    <w:rPr>
      <w:rFonts w:ascii="Calibri" w:eastAsia="Calibri" w:hAnsi="Calibri"/>
      <w:color w:val="00000A"/>
      <w:sz w:val="24"/>
    </w:rPr>
  </w:style>
  <w:style w:type="paragraph" w:customStyle="1" w:styleId="af2">
    <w:name w:val="Содержимое врезки"/>
    <w:basedOn w:val="a"/>
    <w:qFormat/>
    <w:rsid w:val="00C874EC"/>
    <w:pPr>
      <w:widowControl/>
      <w:suppressAutoHyphens w:val="0"/>
      <w:textAlignment w:val="auto"/>
    </w:pPr>
    <w:rPr>
      <w:rFonts w:cstheme="minorBidi"/>
      <w:kern w:val="0"/>
      <w:sz w:val="22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rticledecorationfirst">
    <w:name w:val="article_decoration_first"/>
    <w:basedOn w:val="a"/>
    <w:qFormat/>
    <w:rsid w:val="00D570DE"/>
    <w:pPr>
      <w:widowControl/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Cs w:val="24"/>
      <w:lang w:eastAsia="ru-RU"/>
    </w:rPr>
  </w:style>
  <w:style w:type="paragraph" w:customStyle="1" w:styleId="articledescription">
    <w:name w:val="article__description"/>
    <w:basedOn w:val="a"/>
    <w:qFormat/>
    <w:rsid w:val="00D570DE"/>
    <w:pPr>
      <w:widowControl/>
      <w:suppressAutoHyphens w:val="0"/>
      <w:spacing w:beforeAutospacing="1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Cs w:val="24"/>
      <w:lang w:eastAsia="ru-RU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FA1990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link w:val="13"/>
    <w:uiPriority w:val="99"/>
    <w:unhideWhenUsed/>
    <w:rsid w:val="00FA19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Обычный 1"/>
    <w:basedOn w:val="a"/>
    <w:qFormat/>
    <w:rsid w:val="00DE4308"/>
    <w:pPr>
      <w:widowControl/>
      <w:spacing w:before="60" w:after="60" w:line="360" w:lineRule="auto"/>
      <w:ind w:firstLine="709"/>
      <w:textAlignment w:val="auto"/>
    </w:pPr>
    <w:rPr>
      <w:rFonts w:asciiTheme="minorHAnsi" w:eastAsia="Times New Roman" w:hAnsiTheme="minorHAnsi" w:cs="Calibri"/>
      <w:color w:val="auto"/>
      <w:kern w:val="0"/>
      <w:sz w:val="22"/>
      <w:lang w:eastAsia="zh-CN"/>
    </w:rPr>
  </w:style>
  <w:style w:type="paragraph" w:customStyle="1" w:styleId="15">
    <w:name w:val="Обычная таблица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WW8Num5">
    <w:name w:val="WW8Num5"/>
    <w:qFormat/>
  </w:style>
  <w:style w:type="table" w:styleId="af8">
    <w:name w:val="Table Grid"/>
    <w:basedOn w:val="a1"/>
    <w:uiPriority w:val="39"/>
    <w:rsid w:val="00562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1E03C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ижний колонтитул Знак1"/>
    <w:basedOn w:val="a0"/>
    <w:link w:val="af7"/>
    <w:uiPriority w:val="99"/>
    <w:rsid w:val="0009191E"/>
    <w:rPr>
      <w:rFonts w:ascii="Calibri" w:eastAsia="Calibri" w:hAnsi="Calibri" w:cs="F"/>
      <w:color w:val="00000A"/>
      <w:kern w:val="2"/>
      <w:sz w:val="24"/>
    </w:rPr>
  </w:style>
  <w:style w:type="character" w:styleId="af9">
    <w:name w:val="Hyperlink"/>
    <w:basedOn w:val="a0"/>
    <w:uiPriority w:val="99"/>
    <w:unhideWhenUsed/>
    <w:rsid w:val="002E3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x94/75NtzvdqF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cloud.mail.ru/public/qPeM/mT7yJYe9b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xKpi/yjK1hVfEc" TargetMode="External"/><Relationship Id="rId11" Type="http://schemas.openxmlformats.org/officeDocument/2006/relationships/hyperlink" Target="https://cloud.mail.ru/public/TYPm/vkVPs2U6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SpJB/jqVXivF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8cVa/Dt9tCZJ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3F67-3BA7-45EB-887A-11B1E410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Специалист</cp:lastModifiedBy>
  <cp:revision>2</cp:revision>
  <cp:lastPrinted>2019-05-17T15:46:00Z</cp:lastPrinted>
  <dcterms:created xsi:type="dcterms:W3CDTF">2026-04-24T09:21:00Z</dcterms:created>
  <dcterms:modified xsi:type="dcterms:W3CDTF">2026-04-24T09:21:00Z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